
<file path=[Content_Types].xml><?xml version="1.0" encoding="utf-8"?>
<Types xmlns="http://schemas.openxmlformats.org/package/2006/content-types">
  <Default Extension="fntdata" ContentType="application/x-fontdata"/>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theme/theme1.xml" ContentType="application/vnd.openxmlformats-officedocument.theme+xml"/>
  <Override PartName="/docProps/custom.xml" ContentType="application/vnd.openxmlformats-officedocument.custom-properties+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keepNext w:val="true"/>
        <w:numPr>
          <w:ilvl w:val="0"/>
          <w:numId w:val="0"/>
        </w:numPr>
        <w:suppressAutoHyphens w:val="false"/>
        <w:overflowPunct w:val="true"/>
        <w:spacing w:lineRule="auto" w:line="240" w:before="0" w:after="0"/>
        <w:ind w:hanging="0" w:left="0"/>
        <w:jc w:val="center"/>
        <w:outlineLvl w:val="0"/>
        <w:rPr/>
      </w:pPr>
      <w:r>
        <w:rPr>
          <w:rFonts w:eastAsia="Times New Roman" w:cs="Times New Roman" w:ascii="Times New Roman" w:hAnsi="Times New Roman"/>
          <w:kern w:val="2"/>
          <w:sz w:val="32"/>
          <w:szCs w:val="32"/>
          <w:lang w:val="uk-UA" w:eastAsia="uk-UA"/>
        </w:rPr>
        <w:t xml:space="preserve"> </w:t>
      </w:r>
      <w:r>
        <w:rPr/>
        <w:drawing>
          <wp:inline distT="0" distB="0" distL="0" distR="0">
            <wp:extent cx="514350" cy="637540"/>
            <wp:effectExtent l="0" t="0" r="0" b="0"/>
            <wp:docPr id="1" name="Зображення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Зображення1"/>
                    <pic:cNvPicPr>
                      <a:picLocks noChangeAspect="1" noChangeArrowheads="1"/>
                    </pic:cNvPicPr>
                  </pic:nvPicPr>
                  <pic:blipFill>
                    <a:blip r:embed="rId2">
                      <a:biLevel thresh="50000"/>
                    </a:blip>
                    <a:srcRect l="-180" t="-141" r="-180" b="-141"/>
                    <a:stretch>
                      <a:fillRect/>
                    </a:stretch>
                  </pic:blipFill>
                  <pic:spPr bwMode="auto">
                    <a:xfrm>
                      <a:off x="0" y="0"/>
                      <a:ext cx="514350" cy="637540"/>
                    </a:xfrm>
                    <a:prstGeom prst="rect">
                      <a:avLst/>
                    </a:prstGeom>
                    <a:noFill/>
                  </pic:spPr>
                </pic:pic>
              </a:graphicData>
            </a:graphic>
          </wp:inline>
        </w:drawing>
      </w:r>
    </w:p>
    <w:p>
      <w:pPr>
        <w:pStyle w:val="Normal"/>
        <w:suppressAutoHyphens w:val="false"/>
        <w:overflowPunct w:val="true"/>
        <w:spacing w:lineRule="auto" w:line="240" w:before="0" w:after="0"/>
        <w:jc w:val="center"/>
        <w:rPr>
          <w:rFonts w:ascii="Times New Roman" w:hAnsi="Times New Roman" w:eastAsia="Times New Roman" w:cs="Times New Roman"/>
          <w:b/>
          <w:sz w:val="32"/>
          <w:szCs w:val="32"/>
          <w:lang w:val="hr-HR" w:eastAsia="ru-RU"/>
        </w:rPr>
      </w:pPr>
      <w:r>
        <w:rPr>
          <w:rFonts w:eastAsia="Times New Roman" w:cs="Times New Roman" w:ascii="Times New Roman" w:hAnsi="Times New Roman"/>
          <w:b/>
          <w:sz w:val="32"/>
          <w:szCs w:val="32"/>
          <w:lang w:val="hr-HR" w:eastAsia="ru-RU"/>
        </w:rPr>
        <w:t xml:space="preserve">ОБУХІВСЬКА МІСЬКА РАДА </w:t>
      </w:r>
    </w:p>
    <w:p>
      <w:pPr>
        <w:pStyle w:val="Normal"/>
        <w:suppressAutoHyphens w:val="false"/>
        <w:overflowPunct w:val="true"/>
        <w:spacing w:lineRule="auto" w:line="240" w:before="0" w:after="0"/>
        <w:jc w:val="center"/>
        <w:rPr>
          <w:rFonts w:ascii="Times New Roman" w:hAnsi="Times New Roman" w:eastAsia="Times New Roman" w:cs="Times New Roman"/>
          <w:b/>
          <w:color w:val="000000"/>
          <w:sz w:val="32"/>
          <w:szCs w:val="32"/>
          <w:lang w:eastAsia="uk-UA" w:bidi="uk-UA"/>
        </w:rPr>
      </w:pPr>
      <w:r>
        <w:rPr>
          <w:rFonts w:eastAsia="Times New Roman" w:cs="Times New Roman" w:ascii="Times New Roman" w:hAnsi="Times New Roman"/>
          <w:b/>
          <w:color w:val="000000"/>
          <w:sz w:val="32"/>
          <w:szCs w:val="32"/>
          <w:lang w:eastAsia="uk-UA" w:bidi="uk-UA"/>
        </w:rPr>
        <w:t xml:space="preserve"> </w:t>
      </w:r>
      <w:r>
        <w:rPr>
          <w:rFonts w:eastAsia="Times New Roman" w:cs="Times New Roman" w:ascii="Times New Roman" w:hAnsi="Times New Roman"/>
          <w:b/>
          <w:color w:val="000000"/>
          <w:sz w:val="32"/>
          <w:szCs w:val="32"/>
          <w:lang w:eastAsia="uk-UA" w:bidi="uk-UA"/>
        </w:rPr>
        <w:t>КИЇВСЬКОЇ ОБЛАСТІ</w:t>
      </w:r>
    </w:p>
    <w:p>
      <w:pPr>
        <w:pStyle w:val="Normal"/>
        <w:keepNext w:val="true"/>
        <w:numPr>
          <w:ilvl w:val="0"/>
          <w:numId w:val="0"/>
        </w:numPr>
        <w:pBdr>
          <w:bottom w:val="single" w:sz="12" w:space="1" w:color="000000"/>
        </w:pBdr>
        <w:suppressAutoHyphens w:val="false"/>
        <w:overflowPunct w:val="true"/>
        <w:spacing w:lineRule="auto" w:line="240" w:before="0" w:after="0"/>
        <w:ind w:hanging="5760" w:left="5812"/>
        <w:jc w:val="center"/>
        <w:outlineLvl w:val="1"/>
        <w:rPr>
          <w:rFonts w:ascii="Times New Roman" w:hAnsi="Times New Roman" w:eastAsia="Times New Roman" w:cs="Times New Roman"/>
          <w:b/>
          <w:color w:val="000000"/>
          <w:sz w:val="4"/>
          <w:szCs w:val="28"/>
          <w:lang w:eastAsia="ru-RU" w:bidi="uk-UA"/>
        </w:rPr>
      </w:pPr>
      <w:r>
        <w:rPr>
          <w:rFonts w:eastAsia="Times New Roman" w:cs="Times New Roman" w:ascii="Times New Roman" w:hAnsi="Times New Roman"/>
          <w:b/>
          <w:color w:val="000000"/>
          <w:sz w:val="4"/>
          <w:szCs w:val="28"/>
          <w:lang w:eastAsia="ru-RU" w:bidi="uk-UA"/>
        </w:rPr>
      </w:r>
    </w:p>
    <w:p>
      <w:pPr>
        <w:pStyle w:val="Normal"/>
        <w:suppressAutoHyphens w:val="false"/>
        <w:overflowPunct w:val="true"/>
        <w:spacing w:lineRule="auto" w:line="240" w:before="0" w:after="0"/>
        <w:jc w:val="center"/>
        <w:rPr/>
      </w:pPr>
      <w:r>
        <w:rPr>
          <w:rFonts w:eastAsia="Times New Roman" w:cs="Times New Roman" w:ascii="Times New Roman" w:hAnsi="Times New Roman"/>
          <w:b/>
          <w:bCs/>
          <w:sz w:val="24"/>
          <w:szCs w:val="24"/>
          <w:lang w:eastAsia="ru-RU"/>
        </w:rPr>
        <w:t xml:space="preserve"> </w:t>
      </w:r>
      <w:r>
        <w:rPr>
          <w:rFonts w:eastAsia="Times New Roman" w:cs="Times New Roman" w:ascii="Times New Roman" w:hAnsi="Times New Roman"/>
          <w:b/>
          <w:bCs/>
          <w:sz w:val="24"/>
          <w:szCs w:val="24"/>
          <w:lang w:eastAsia="ru-RU"/>
        </w:rPr>
        <w:t>СОТА</w:t>
      </w:r>
      <w:r>
        <w:rPr>
          <w:rFonts w:eastAsia="Times New Roman" w:cs="Times New Roman" w:ascii="Times New Roman" w:hAnsi="Times New Roman"/>
          <w:b/>
          <w:bCs/>
          <w:sz w:val="24"/>
          <w:szCs w:val="24"/>
          <w:lang w:val="uk-UA" w:eastAsia="ru-RU"/>
        </w:rPr>
        <w:t xml:space="preserve"> СЕСІЯ</w:t>
      </w:r>
      <w:r>
        <w:rPr>
          <w:rFonts w:eastAsia="Times New Roman" w:cs="Times New Roman" w:ascii="Times New Roman" w:hAnsi="Times New Roman"/>
          <w:b/>
          <w:bCs/>
          <w:sz w:val="24"/>
          <w:szCs w:val="24"/>
          <w:lang w:eastAsia="ru-RU"/>
        </w:rPr>
        <w:t xml:space="preserve"> ВОСЬ</w:t>
      </w:r>
      <w:r>
        <w:rPr>
          <w:rFonts w:eastAsia="Times New Roman" w:cs="Times New Roman" w:ascii="Times New Roman" w:hAnsi="Times New Roman"/>
          <w:b/>
          <w:sz w:val="24"/>
          <w:szCs w:val="24"/>
          <w:lang w:eastAsia="ru-RU"/>
        </w:rPr>
        <w:t>МОГО СКЛИКАННЯ</w:t>
      </w:r>
    </w:p>
    <w:p>
      <w:pPr>
        <w:pStyle w:val="Normal"/>
        <w:keepNext w:val="true"/>
        <w:numPr>
          <w:ilvl w:val="0"/>
          <w:numId w:val="0"/>
        </w:numPr>
        <w:suppressAutoHyphens w:val="false"/>
        <w:overflowPunct w:val="true"/>
        <w:spacing w:lineRule="auto" w:line="240" w:before="240" w:after="60"/>
        <w:ind w:hanging="0" w:left="0"/>
        <w:jc w:val="center"/>
        <w:outlineLvl w:val="0"/>
        <w:rPr>
          <w:rFonts w:ascii="Times New Roman" w:hAnsi="Times New Roman" w:eastAsia="Times New Roman" w:cs="Times New Roman"/>
          <w:b/>
          <w:bCs/>
          <w:kern w:val="2"/>
          <w:sz w:val="32"/>
          <w:szCs w:val="32"/>
          <w:lang w:eastAsia="ru-RU"/>
        </w:rPr>
      </w:pPr>
      <w:r>
        <w:rPr>
          <w:rFonts w:eastAsia="Times New Roman" w:cs="Times New Roman" w:ascii="Times New Roman" w:hAnsi="Times New Roman"/>
          <w:b/>
          <w:bCs/>
          <w:kern w:val="2"/>
          <w:sz w:val="32"/>
          <w:szCs w:val="32"/>
          <w:lang w:eastAsia="ru-RU"/>
        </w:rPr>
        <w:t>Р  І  Ш  Е  Н  Н  Я</w:t>
      </w:r>
    </w:p>
    <w:p>
      <w:pPr>
        <w:pStyle w:val="Normal"/>
        <w:keepNext w:val="true"/>
        <w:numPr>
          <w:ilvl w:val="0"/>
          <w:numId w:val="0"/>
        </w:numPr>
        <w:tabs>
          <w:tab w:val="left" w:pos="708" w:leader="none"/>
          <w:tab w:val="left" w:pos="1416" w:leader="none"/>
          <w:tab w:val="left" w:pos="2124" w:leader="none"/>
          <w:tab w:val="left" w:pos="2832" w:leader="none"/>
          <w:tab w:val="left" w:pos="3540" w:leader="none"/>
          <w:tab w:val="left" w:pos="4248" w:leader="none"/>
          <w:tab w:val="left" w:pos="4956" w:leader="none"/>
          <w:tab w:val="left" w:pos="5664" w:leader="none"/>
          <w:tab w:val="left" w:pos="6372" w:leader="none"/>
          <w:tab w:val="left" w:pos="7080" w:leader="none"/>
          <w:tab w:val="left" w:pos="7788" w:leader="none"/>
          <w:tab w:val="left" w:pos="8496" w:leader="none"/>
          <w:tab w:val="right" w:pos="9355" w:leader="none"/>
        </w:tabs>
        <w:suppressAutoHyphens w:val="false"/>
        <w:overflowPunct w:val="true"/>
        <w:spacing w:lineRule="auto" w:line="240" w:before="240" w:after="60"/>
        <w:ind w:hanging="0" w:left="0"/>
        <w:outlineLvl w:val="0"/>
        <w:rPr/>
      </w:pPr>
      <w:r>
        <w:rPr>
          <w:rFonts w:eastAsia="Times New Roman" w:cs="Times New Roman" w:ascii="Times New Roman" w:hAnsi="Times New Roman"/>
          <w:b/>
          <w:bCs/>
          <w:kern w:val="2"/>
          <w:sz w:val="28"/>
          <w:szCs w:val="24"/>
          <w:lang w:val="uk-UA" w:eastAsia="ru-RU"/>
        </w:rPr>
        <w:t xml:space="preserve">      </w:t>
      </w:r>
      <w:r>
        <w:rPr>
          <w:rFonts w:eastAsia="Times New Roman" w:cs="Times New Roman" w:ascii="Times New Roman" w:hAnsi="Times New Roman"/>
          <w:b/>
          <w:bCs/>
          <w:kern w:val="2"/>
          <w:sz w:val="28"/>
          <w:szCs w:val="24"/>
          <w:lang w:val="uk-UA" w:eastAsia="ru-RU"/>
        </w:rPr>
        <w:t xml:space="preserve">вересня  </w:t>
      </w:r>
      <w:r>
        <w:rPr>
          <w:rFonts w:eastAsia="Times New Roman" w:cs="Times New Roman" w:ascii="Times New Roman" w:hAnsi="Times New Roman"/>
          <w:b/>
          <w:bCs/>
          <w:kern w:val="2"/>
          <w:sz w:val="28"/>
          <w:szCs w:val="24"/>
          <w:lang w:eastAsia="ru-RU"/>
        </w:rPr>
        <w:t>202</w:t>
      </w:r>
      <w:r>
        <w:rPr>
          <w:rFonts w:eastAsia="Times New Roman" w:cs="Times New Roman" w:ascii="Times New Roman" w:hAnsi="Times New Roman"/>
          <w:b/>
          <w:bCs/>
          <w:kern w:val="2"/>
          <w:sz w:val="28"/>
          <w:szCs w:val="24"/>
          <w:lang w:val="uk-UA" w:eastAsia="ru-RU"/>
        </w:rPr>
        <w:t>6</w:t>
      </w:r>
      <w:r>
        <w:rPr>
          <w:rFonts w:eastAsia="Times New Roman" w:cs="Times New Roman" w:ascii="Times New Roman" w:hAnsi="Times New Roman"/>
          <w:b/>
          <w:bCs/>
          <w:kern w:val="2"/>
          <w:sz w:val="28"/>
          <w:szCs w:val="24"/>
          <w:lang w:eastAsia="ru-RU"/>
        </w:rPr>
        <w:t xml:space="preserve"> року </w:t>
        <w:tab/>
        <w:tab/>
        <w:tab/>
        <w:tab/>
      </w:r>
      <w:r>
        <w:rPr>
          <w:rFonts w:eastAsia="Times New Roman" w:cs="Times New Roman" w:ascii="Times New Roman" w:hAnsi="Times New Roman"/>
          <w:b/>
          <w:bCs/>
          <w:kern w:val="2"/>
          <w:sz w:val="28"/>
          <w:szCs w:val="24"/>
          <w:lang w:val="uk-UA" w:eastAsia="ru-RU"/>
        </w:rPr>
        <w:t xml:space="preserve">                  </w:t>
      </w:r>
      <w:r>
        <w:rPr>
          <w:rFonts w:eastAsia="Times New Roman" w:cs="Times New Roman" w:ascii="Times New Roman" w:hAnsi="Times New Roman"/>
          <w:b/>
          <w:bCs/>
          <w:kern w:val="2"/>
          <w:sz w:val="28"/>
          <w:szCs w:val="24"/>
          <w:lang w:eastAsia="ru-RU"/>
        </w:rPr>
        <w:t xml:space="preserve">№ </w:t>
      </w:r>
      <w:r>
        <w:rPr>
          <w:rFonts w:eastAsia="Times New Roman" w:cs="Times New Roman" w:ascii="Times New Roman" w:hAnsi="Times New Roman"/>
          <w:b/>
          <w:bCs/>
          <w:kern w:val="2"/>
          <w:sz w:val="28"/>
          <w:szCs w:val="24"/>
          <w:lang w:val="uk-UA" w:eastAsia="ru-RU"/>
        </w:rPr>
        <w:t>____</w:t>
      </w:r>
      <w:r>
        <w:rPr>
          <w:rFonts w:eastAsia="Times New Roman" w:cs="Times New Roman" w:ascii="Times New Roman" w:hAnsi="Times New Roman"/>
          <w:b/>
          <w:bCs/>
          <w:kern w:val="2"/>
          <w:sz w:val="28"/>
          <w:szCs w:val="24"/>
          <w:lang w:eastAsia="ru-RU"/>
        </w:rPr>
        <w:t xml:space="preserve"> - </w:t>
      </w:r>
      <w:r>
        <w:rPr>
          <w:rFonts w:eastAsia="Times New Roman" w:cs="Times New Roman" w:ascii="Times New Roman" w:hAnsi="Times New Roman"/>
          <w:b/>
          <w:bCs/>
          <w:kern w:val="2"/>
          <w:sz w:val="28"/>
          <w:szCs w:val="24"/>
          <w:lang w:val="uk-UA" w:eastAsia="ru-RU"/>
        </w:rPr>
        <w:t>100</w:t>
      </w:r>
      <w:r>
        <w:rPr>
          <w:rFonts w:eastAsia="Times New Roman" w:cs="Times New Roman" w:ascii="Times New Roman" w:hAnsi="Times New Roman"/>
          <w:b/>
          <w:bCs/>
          <w:kern w:val="2"/>
          <w:sz w:val="28"/>
          <w:szCs w:val="24"/>
          <w:lang w:eastAsia="ru-RU"/>
        </w:rPr>
        <w:t xml:space="preserve"> – </w:t>
      </w:r>
      <w:r>
        <w:rPr>
          <w:rFonts w:eastAsia="Times New Roman" w:cs="Times New Roman" w:ascii="Times New Roman" w:hAnsi="Times New Roman"/>
          <w:b/>
          <w:bCs/>
          <w:kern w:val="2"/>
          <w:sz w:val="28"/>
          <w:szCs w:val="24"/>
          <w:lang w:val="en-US" w:eastAsia="ru-RU"/>
        </w:rPr>
        <w:t>V</w:t>
      </w:r>
      <w:r>
        <w:rPr>
          <w:rFonts w:eastAsia="Times New Roman" w:cs="Times New Roman" w:ascii="Times New Roman" w:hAnsi="Times New Roman"/>
          <w:b/>
          <w:bCs/>
          <w:kern w:val="2"/>
          <w:sz w:val="28"/>
          <w:szCs w:val="24"/>
          <w:lang w:eastAsia="ru-RU"/>
        </w:rPr>
        <w:t>ІІІ</w:t>
      </w:r>
    </w:p>
    <w:p>
      <w:pPr>
        <w:pStyle w:val="Normal"/>
        <w:rPr/>
      </w:pPr>
      <w:r>
        <w:rPr/>
      </w:r>
    </w:p>
    <w:p>
      <w:pPr>
        <w:pStyle w:val="Normal"/>
        <w:spacing w:lineRule="auto" w:line="240" w:before="0" w:after="0"/>
        <w:jc w:val="both"/>
        <w:rPr>
          <w:sz w:val="28"/>
          <w:szCs w:val="28"/>
        </w:rPr>
      </w:pPr>
      <w:r>
        <w:rPr>
          <w:rFonts w:eastAsia="Times New Roman" w:cs="Times New Roman" w:ascii="Times New Roman" w:hAnsi="Times New Roman"/>
          <w:b/>
          <w:bCs/>
          <w:sz w:val="28"/>
          <w:szCs w:val="28"/>
          <w:lang w:val="uk-UA" w:eastAsia="ru-RU"/>
        </w:rPr>
        <w:t xml:space="preserve">Про внесення змін до Комплексної програми </w:t>
      </w:r>
      <w:r>
        <w:rPr>
          <w:rFonts w:eastAsia="Times New Roman" w:cs="Times New Roman" w:ascii="Times New Roman" w:hAnsi="Times New Roman"/>
          <w:b/>
          <w:sz w:val="28"/>
          <w:szCs w:val="28"/>
          <w:lang w:val="uk-UA" w:eastAsia="ru-RU"/>
        </w:rPr>
        <w:t>розвитку та фінансової підтримки закладів охорони здоров’я, що надають медичну допомогу на території Обухівської міської територіальної громади на 2026-2028 роки</w:t>
      </w:r>
    </w:p>
    <w:p>
      <w:pPr>
        <w:pStyle w:val="Normal"/>
        <w:overflowPunct w:val="true"/>
        <w:spacing w:lineRule="auto" w:line="240" w:before="0" w:after="0"/>
        <w:ind w:hanging="0" w:left="0"/>
        <w:jc w:val="both"/>
        <w:rPr>
          <w:rFonts w:ascii="Times New Roman" w:hAnsi="Times New Roman" w:eastAsia="Times New Roman" w:cs="Times New Roman"/>
          <w:sz w:val="28"/>
          <w:szCs w:val="28"/>
          <w:lang w:val="uk-UA" w:eastAsia="ru-RU"/>
        </w:rPr>
      </w:pPr>
      <w:r>
        <w:rPr>
          <w:rFonts w:eastAsia="Times New Roman" w:cs="Times New Roman" w:ascii="Times New Roman" w:hAnsi="Times New Roman"/>
          <w:bCs/>
          <w:sz w:val="28"/>
          <w:szCs w:val="28"/>
          <w:lang w:val="uk-UA" w:eastAsia="ru-RU"/>
        </w:rPr>
      </w:r>
    </w:p>
    <w:p>
      <w:pPr>
        <w:pStyle w:val="Normal"/>
        <w:overflowPunct w:val="true"/>
        <w:spacing w:lineRule="auto" w:line="240" w:before="0" w:after="0"/>
        <w:ind w:hanging="0" w:left="0"/>
        <w:jc w:val="both"/>
        <w:rPr>
          <w:rFonts w:ascii="Times New Roman" w:hAnsi="Times New Roman" w:eastAsia="Times New Roman" w:cs="Times New Roman"/>
          <w:sz w:val="28"/>
          <w:szCs w:val="28"/>
          <w:lang w:val="uk-UA" w:eastAsia="ru-RU"/>
        </w:rPr>
      </w:pPr>
      <w:r>
        <w:rPr>
          <w:rFonts w:eastAsia="Times New Roman" w:cs="Times New Roman" w:ascii="Times New Roman" w:hAnsi="Times New Roman"/>
          <w:bCs/>
          <w:sz w:val="28"/>
          <w:szCs w:val="28"/>
          <w:lang w:val="uk-UA" w:eastAsia="ru-RU"/>
        </w:rPr>
        <w:tab/>
        <w:t xml:space="preserve">Розглянувши </w:t>
      </w:r>
      <w:r>
        <w:rPr>
          <w:rFonts w:eastAsia="Calibri" w:cs="Times New Roman" w:ascii="Times New Roman" w:hAnsi="Times New Roman"/>
          <w:bCs/>
          <w:sz w:val="28"/>
          <w:szCs w:val="28"/>
          <w:lang w:val="uk-UA"/>
        </w:rPr>
        <w:t xml:space="preserve">подання </w:t>
      </w:r>
      <w:r>
        <w:rPr>
          <w:rFonts w:eastAsia="Times New Roman" w:cs="Times New Roman" w:ascii="Times New Roman" w:hAnsi="Times New Roman"/>
          <w:bCs/>
          <w:sz w:val="28"/>
          <w:szCs w:val="28"/>
          <w:lang w:val="uk-UA" w:eastAsia="ru-RU"/>
        </w:rPr>
        <w:t xml:space="preserve">директора Комунального некомерційного підприємства Обухівської міської ради «Обухівська багатопрофільна лікарня інтенсивного лікування» від </w:t>
      </w:r>
      <w:r>
        <w:rPr>
          <w:rFonts w:eastAsia="Times New Roman" w:cs="Times New Roman" w:ascii="Times New Roman" w:hAnsi="Times New Roman"/>
          <w:bCs/>
          <w:sz w:val="28"/>
          <w:szCs w:val="28"/>
          <w:shd w:fill="auto" w:val="clear"/>
          <w:lang w:val="uk-UA" w:eastAsia="ru-RU"/>
        </w:rPr>
        <w:t>07.09.2026 № 1257,</w:t>
      </w:r>
      <w:r>
        <w:rPr>
          <w:rFonts w:eastAsia="Times New Roman" w:cs="Times New Roman" w:ascii="Times New Roman" w:hAnsi="Times New Roman"/>
          <w:bCs/>
          <w:sz w:val="28"/>
          <w:szCs w:val="28"/>
          <w:lang w:val="uk-UA" w:eastAsia="ru-RU"/>
        </w:rPr>
        <w:t xml:space="preserve"> відповідно до пункту 22 частини першої статті 26 Закону України «Про місцеве самоврядування в Україні»,</w:t>
      </w:r>
      <w:r>
        <w:rPr>
          <w:rFonts w:eastAsia="Times New Roman" w:cs="Times New Roman" w:ascii="Times New Roman" w:hAnsi="Times New Roman"/>
          <w:sz w:val="28"/>
          <w:szCs w:val="28"/>
          <w:lang w:val="uk-UA" w:eastAsia="ru-RU"/>
        </w:rPr>
        <w:t xml:space="preserve"> Закону України «Про державні фінансові гарантії медичного обслуговування населення», а також враховуючи рекомендації постійних комісій з гуманітарних питань; з питань фінансів, бюджету, планування, соціально-економічного розвитку, інвестицій та міжнародного співробітництва</w:t>
      </w:r>
    </w:p>
    <w:p>
      <w:pPr>
        <w:pStyle w:val="Normal"/>
        <w:overflowPunct w:val="true"/>
        <w:spacing w:lineRule="auto" w:line="240" w:before="0" w:after="0"/>
        <w:jc w:val="both"/>
        <w:rPr>
          <w:rFonts w:ascii="Times New Roman" w:hAnsi="Times New Roman" w:eastAsia="Times New Roman" w:cs="Times New Roman"/>
          <w:bCs/>
          <w:sz w:val="26"/>
          <w:szCs w:val="26"/>
          <w:lang w:val="uk-UA" w:eastAsia="ru-RU"/>
        </w:rPr>
      </w:pPr>
      <w:r>
        <w:rPr>
          <w:rFonts w:eastAsia="Times New Roman" w:cs="Times New Roman" w:ascii="Times New Roman" w:hAnsi="Times New Roman"/>
          <w:bCs/>
          <w:sz w:val="26"/>
          <w:szCs w:val="26"/>
          <w:lang w:val="uk-UA" w:eastAsia="ru-RU"/>
        </w:rPr>
      </w:r>
    </w:p>
    <w:p>
      <w:pPr>
        <w:pStyle w:val="Normal"/>
        <w:overflowPunct w:val="true"/>
        <w:spacing w:lineRule="auto" w:line="240" w:before="0" w:after="0"/>
        <w:jc w:val="both"/>
        <w:rPr>
          <w:rFonts w:ascii="Times New Roman" w:hAnsi="Times New Roman" w:eastAsia="Times New Roman" w:cs="Times New Roman"/>
          <w:bCs/>
          <w:sz w:val="26"/>
          <w:szCs w:val="26"/>
          <w:lang w:val="uk-UA" w:eastAsia="ru-RU"/>
        </w:rPr>
      </w:pPr>
      <w:r>
        <w:rPr>
          <w:rFonts w:eastAsia="Times New Roman" w:cs="Times New Roman" w:ascii="Times New Roman" w:hAnsi="Times New Roman"/>
          <w:bCs/>
          <w:sz w:val="26"/>
          <w:szCs w:val="26"/>
          <w:lang w:val="uk-UA" w:eastAsia="ru-RU"/>
        </w:rPr>
      </w:r>
    </w:p>
    <w:p>
      <w:pPr>
        <w:pStyle w:val="Normal"/>
        <w:overflowPunct w:val="true"/>
        <w:spacing w:lineRule="auto" w:line="240" w:before="0" w:after="0"/>
        <w:jc w:val="center"/>
        <w:rPr>
          <w:rFonts w:ascii="Times New Roman" w:hAnsi="Times New Roman" w:eastAsia="Times New Roman" w:cs="Times New Roman"/>
          <w:b/>
          <w:sz w:val="28"/>
          <w:szCs w:val="28"/>
          <w:lang w:val="uk-UA" w:eastAsia="ru-RU"/>
        </w:rPr>
      </w:pPr>
      <w:r>
        <w:rPr>
          <w:rFonts w:eastAsia="Times New Roman" w:cs="Times New Roman" w:ascii="Times New Roman" w:hAnsi="Times New Roman"/>
          <w:b/>
          <w:sz w:val="28"/>
          <w:szCs w:val="28"/>
          <w:lang w:val="uk-UA" w:eastAsia="ru-RU"/>
        </w:rPr>
        <w:t>ОБУХІВСЬКА МІСЬКА РАДА ВИРІШИЛА:</w:t>
      </w:r>
    </w:p>
    <w:p>
      <w:pPr>
        <w:pStyle w:val="Normal"/>
        <w:overflowPunct w:val="true"/>
        <w:spacing w:lineRule="auto" w:line="240" w:before="0" w:after="0"/>
        <w:jc w:val="center"/>
        <w:rPr>
          <w:rFonts w:ascii="Times New Roman" w:hAnsi="Times New Roman" w:eastAsia="Times New Roman" w:cs="Times New Roman"/>
          <w:b/>
          <w:sz w:val="28"/>
          <w:szCs w:val="28"/>
          <w:lang w:val="uk-UA" w:eastAsia="ru-RU"/>
        </w:rPr>
      </w:pPr>
      <w:r>
        <w:rPr>
          <w:rFonts w:eastAsia="Times New Roman" w:cs="Times New Roman" w:ascii="Times New Roman" w:hAnsi="Times New Roman"/>
          <w:b/>
          <w:sz w:val="28"/>
          <w:szCs w:val="28"/>
          <w:lang w:val="uk-UA" w:eastAsia="ru-RU"/>
        </w:rPr>
      </w:r>
    </w:p>
    <w:p>
      <w:pPr>
        <w:pStyle w:val="Normal"/>
        <w:numPr>
          <w:ilvl w:val="0"/>
          <w:numId w:val="6"/>
        </w:numPr>
        <w:overflowPunct w:val="true"/>
        <w:spacing w:lineRule="auto" w:line="240" w:before="0" w:after="0"/>
        <w:ind w:firstLine="426" w:left="0"/>
        <w:contextualSpacing/>
        <w:jc w:val="both"/>
        <w:rPr>
          <w:rFonts w:ascii="Times New Roman" w:hAnsi="Times New Roman" w:eastAsia="Times New Roman" w:cs="Times New Roman"/>
          <w:sz w:val="28"/>
          <w:szCs w:val="28"/>
          <w:lang w:val="uk-UA" w:eastAsia="ru-RU"/>
        </w:rPr>
      </w:pPr>
      <w:r>
        <w:rPr>
          <w:rFonts w:eastAsia="Times New Roman" w:cs="Times New Roman" w:ascii="Times New Roman" w:hAnsi="Times New Roman"/>
          <w:sz w:val="28"/>
          <w:szCs w:val="28"/>
          <w:lang w:val="uk-UA" w:eastAsia="ru-RU"/>
        </w:rPr>
        <w:t>Внести зміни до</w:t>
      </w:r>
      <w:r>
        <w:rPr>
          <w:rFonts w:eastAsia="Times New Roman" w:cs="Times New Roman" w:ascii="Times New Roman" w:hAnsi="Times New Roman"/>
          <w:bCs/>
          <w:sz w:val="28"/>
          <w:szCs w:val="28"/>
          <w:lang w:val="uk-UA" w:eastAsia="ru-RU"/>
        </w:rPr>
        <w:t xml:space="preserve"> Додатку 2 Комплексної програми </w:t>
      </w:r>
      <w:r>
        <w:rPr>
          <w:rFonts w:eastAsia="Times New Roman" w:cs="Times New Roman" w:ascii="Times New Roman" w:hAnsi="Times New Roman"/>
          <w:sz w:val="28"/>
          <w:szCs w:val="28"/>
          <w:lang w:val="uk-UA" w:eastAsia="ru-RU"/>
        </w:rPr>
        <w:t>розвитку та фінансової підтримки закладів охорони здоров’я, що надають медичну допомогу на території Обухівської міської територіальної громади на 2026-2028 роки на 2026 рік, що затверджена рішенням Обухівської міської ради від 23.12.2025 №1999-89-</w:t>
      </w:r>
      <w:r>
        <w:rPr>
          <w:rFonts w:eastAsia="Times New Roman" w:cs="Times New Roman" w:ascii="Times New Roman" w:hAnsi="Times New Roman"/>
          <w:sz w:val="28"/>
          <w:szCs w:val="28"/>
          <w:lang w:val="en-US" w:eastAsia="ru-RU"/>
        </w:rPr>
        <w:t>VIII</w:t>
      </w:r>
      <w:r>
        <w:rPr>
          <w:rFonts w:eastAsia="Times New Roman" w:cs="Times New Roman" w:ascii="Times New Roman" w:hAnsi="Times New Roman"/>
          <w:sz w:val="28"/>
          <w:szCs w:val="28"/>
          <w:lang w:val="uk-UA" w:eastAsia="ru-RU"/>
        </w:rPr>
        <w:t xml:space="preserve">, виклавши його  у новій редакції (додається). </w:t>
      </w:r>
    </w:p>
    <w:p>
      <w:pPr>
        <w:pStyle w:val="Normal"/>
        <w:numPr>
          <w:ilvl w:val="0"/>
          <w:numId w:val="4"/>
        </w:numPr>
        <w:overflowPunct w:val="true"/>
        <w:spacing w:lineRule="auto" w:line="240" w:before="0" w:after="0"/>
        <w:ind w:firstLine="426" w:left="0"/>
        <w:contextualSpacing/>
        <w:jc w:val="both"/>
        <w:rPr>
          <w:rFonts w:ascii="Times New Roman" w:hAnsi="Times New Roman" w:eastAsia="Times New Roman" w:cs="Times New Roman"/>
          <w:sz w:val="28"/>
          <w:szCs w:val="28"/>
          <w:lang w:val="uk-UA" w:eastAsia="ru-RU"/>
        </w:rPr>
      </w:pPr>
      <w:r>
        <w:rPr>
          <w:rFonts w:eastAsia="Times New Roman" w:cs="Times New Roman" w:ascii="Times New Roman" w:hAnsi="Times New Roman"/>
          <w:sz w:val="28"/>
          <w:szCs w:val="28"/>
          <w:lang w:val="uk-UA" w:eastAsia="ru-RU"/>
        </w:rPr>
        <w:t>Фінансовому управлінню Виконавчого комітету Обухівської міської ради здійснювати фінансування видатків згідно з прийнятим рішенням, на підтримку Комунального некомерційного підприємства Обухівської міської ради «Обухівська багатопрофільна лікарня інтенсивного лікування».</w:t>
      </w:r>
    </w:p>
    <w:p>
      <w:pPr>
        <w:pStyle w:val="Normal"/>
        <w:numPr>
          <w:ilvl w:val="0"/>
          <w:numId w:val="4"/>
        </w:numPr>
        <w:overflowPunct w:val="true"/>
        <w:spacing w:lineRule="auto" w:line="240" w:before="0" w:after="0"/>
        <w:ind w:firstLine="426" w:left="0"/>
        <w:contextualSpacing/>
        <w:jc w:val="both"/>
        <w:rPr>
          <w:rFonts w:ascii="Times New Roman" w:hAnsi="Times New Roman" w:eastAsia="Times New Roman" w:cs="Times New Roman"/>
          <w:sz w:val="28"/>
          <w:szCs w:val="28"/>
          <w:lang w:val="uk-UA" w:eastAsia="ru-RU"/>
        </w:rPr>
      </w:pPr>
      <w:r>
        <w:rPr>
          <w:rFonts w:eastAsia="Times New Roman" w:cs="Times New Roman" w:ascii="Times New Roman" w:hAnsi="Times New Roman"/>
          <w:sz w:val="28"/>
          <w:szCs w:val="28"/>
          <w:lang w:val="uk-UA" w:eastAsia="ru-RU"/>
        </w:rPr>
        <w:t>Контроль за виконанням цього рішення покласти на заступника міського голови з питань діяльності виконавчих органів Обухівської міської ради Олену ПАЄНКО та постійні комісії Обухівської міської ради Київської області з гуманітарних питань; з питань фінансів, бюджету, планування, соціально-економічного розвитку, інвестицій та міжнародного співробітництва.</w:t>
      </w:r>
    </w:p>
    <w:p>
      <w:pPr>
        <w:pStyle w:val="Normal"/>
        <w:overflowPunct w:val="true"/>
        <w:spacing w:lineRule="auto" w:line="240" w:before="0" w:after="0"/>
        <w:rPr>
          <w:rFonts w:ascii="Times New Roman" w:hAnsi="Times New Roman" w:eastAsia="Times New Roman" w:cs="Times New Roman"/>
          <w:b/>
          <w:sz w:val="26"/>
          <w:szCs w:val="26"/>
          <w:lang w:val="uk-UA" w:eastAsia="ru-RU"/>
        </w:rPr>
      </w:pPr>
      <w:r>
        <w:rPr>
          <w:rFonts w:eastAsia="Times New Roman" w:cs="Times New Roman" w:ascii="Times New Roman" w:hAnsi="Times New Roman"/>
          <w:b/>
          <w:sz w:val="26"/>
          <w:szCs w:val="26"/>
          <w:lang w:val="uk-UA" w:eastAsia="ru-RU"/>
        </w:rPr>
      </w:r>
    </w:p>
    <w:p>
      <w:pPr>
        <w:pStyle w:val="Normal"/>
        <w:overflowPunct w:val="true"/>
        <w:spacing w:lineRule="auto" w:line="240" w:before="0" w:after="0"/>
        <w:jc w:val="both"/>
        <w:rPr>
          <w:rFonts w:ascii="Times New Roman" w:hAnsi="Times New Roman" w:eastAsia="Times New Roman" w:cs="Times New Roman"/>
          <w:b/>
          <w:sz w:val="26"/>
          <w:szCs w:val="26"/>
          <w:lang w:val="uk-UA" w:eastAsia="ru-RU"/>
        </w:rPr>
      </w:pPr>
      <w:r>
        <w:rPr>
          <w:rFonts w:eastAsia="Times New Roman" w:cs="Times New Roman" w:ascii="Times New Roman" w:hAnsi="Times New Roman"/>
          <w:b/>
          <w:sz w:val="26"/>
          <w:szCs w:val="26"/>
          <w:lang w:val="hr-HR" w:eastAsia="ru-RU"/>
        </w:rPr>
        <w:t>Секретар Обухівської міської ради</w:t>
        <w:tab/>
        <w:t xml:space="preserve">                                            </w:t>
      </w:r>
      <w:r>
        <w:rPr>
          <w:rFonts w:eastAsia="Times New Roman" w:cs="Times New Roman" w:ascii="Times New Roman" w:hAnsi="Times New Roman"/>
          <w:b/>
          <w:sz w:val="26"/>
          <w:szCs w:val="26"/>
          <w:lang w:val="uk-UA" w:eastAsia="ru-RU"/>
        </w:rPr>
        <w:t>Лариса ІЛЬЄНКО</w:t>
      </w:r>
    </w:p>
    <w:p>
      <w:pPr>
        <w:pStyle w:val="Normal"/>
        <w:spacing w:lineRule="auto" w:line="240" w:before="0" w:after="0"/>
        <w:rPr>
          <w:rFonts w:ascii="Times New Roman" w:hAnsi="Times New Roman" w:eastAsia="Times New Roman" w:cs="Times New Roman"/>
          <w:sz w:val="20"/>
          <w:szCs w:val="20"/>
          <w:lang w:val="uk-UA" w:eastAsia="ru-RU"/>
        </w:rPr>
      </w:pPr>
      <w:r>
        <w:rPr>
          <w:rFonts w:eastAsia="Times New Roman" w:cs="Times New Roman" w:ascii="Times New Roman" w:hAnsi="Times New Roman"/>
          <w:sz w:val="20"/>
          <w:szCs w:val="20"/>
          <w:lang w:val="uk-UA" w:eastAsia="ru-RU"/>
        </w:rPr>
        <w:t>Ірина ТКАЧЕНКО</w:t>
      </w:r>
    </w:p>
    <w:p>
      <w:pPr>
        <w:pStyle w:val="Normal"/>
        <w:overflowPunct w:val="true"/>
        <w:spacing w:lineRule="auto" w:line="240" w:before="0" w:after="0"/>
        <w:ind w:firstLine="11" w:right="566"/>
        <w:jc w:val="both"/>
        <w:rPr>
          <w:rFonts w:ascii="Times New Roman" w:hAnsi="Times New Roman" w:eastAsia="Times New Roman" w:cs="Times New Roman"/>
          <w:sz w:val="28"/>
          <w:szCs w:val="28"/>
          <w:lang w:val="hr-HR" w:eastAsia="ru-RU"/>
        </w:rPr>
      </w:pPr>
      <w:r>
        <w:rPr>
          <w:rFonts w:eastAsia="Times New Roman" w:cs="Times New Roman" w:ascii="Times New Roman" w:hAnsi="Times New Roman"/>
          <w:sz w:val="28"/>
          <w:szCs w:val="28"/>
          <w:lang w:val="hr-HR" w:eastAsia="ru-RU"/>
        </w:rPr>
      </w:r>
    </w:p>
    <w:p>
      <w:pPr>
        <w:pStyle w:val="Normal"/>
        <w:overflowPunct w:val="true"/>
        <w:spacing w:lineRule="auto" w:line="240" w:before="0" w:after="0"/>
        <w:ind w:firstLine="11" w:right="566"/>
        <w:jc w:val="both"/>
        <w:rPr>
          <w:rFonts w:ascii="Times New Roman" w:hAnsi="Times New Roman" w:eastAsia="Times New Roman" w:cs="Times New Roman"/>
          <w:sz w:val="28"/>
          <w:szCs w:val="28"/>
          <w:lang w:val="hr-HR" w:eastAsia="ru-RU"/>
        </w:rPr>
      </w:pPr>
      <w:r>
        <w:rPr>
          <w:rFonts w:eastAsia="Times New Roman" w:cs="Times New Roman" w:ascii="Times New Roman" w:hAnsi="Times New Roman"/>
          <w:sz w:val="28"/>
          <w:szCs w:val="28"/>
          <w:lang w:val="hr-HR" w:eastAsia="ru-RU"/>
        </w:rPr>
        <w:t>Погоджено:</w:t>
      </w:r>
    </w:p>
    <w:p>
      <w:pPr>
        <w:pStyle w:val="Normal"/>
        <w:overflowPunct w:val="true"/>
        <w:spacing w:lineRule="auto" w:line="240" w:before="0" w:after="0"/>
        <w:ind w:firstLine="11"/>
        <w:jc w:val="both"/>
        <w:rPr>
          <w:rFonts w:ascii="Times New Roman" w:hAnsi="Times New Roman" w:eastAsia="Times New Roman" w:cs="Times New Roman"/>
          <w:sz w:val="28"/>
          <w:szCs w:val="28"/>
          <w:lang w:val="hr-HR" w:eastAsia="ru-RU"/>
        </w:rPr>
      </w:pPr>
      <w:r>
        <w:rPr>
          <w:rFonts w:eastAsia="Times New Roman" w:cs="Times New Roman" w:ascii="Times New Roman" w:hAnsi="Times New Roman"/>
          <w:sz w:val="28"/>
          <w:szCs w:val="28"/>
          <w:lang w:val="hr-HR" w:eastAsia="ru-RU"/>
        </w:rPr>
      </w:r>
    </w:p>
    <w:p>
      <w:pPr>
        <w:pStyle w:val="Normal"/>
        <w:overflowPunct w:val="true"/>
        <w:spacing w:lineRule="auto" w:line="240" w:before="0" w:after="0"/>
        <w:jc w:val="both"/>
        <w:rPr>
          <w:rFonts w:ascii="Times New Roman" w:hAnsi="Times New Roman" w:eastAsia="Times New Roman" w:cs="Times New Roman"/>
          <w:sz w:val="28"/>
          <w:szCs w:val="28"/>
          <w:lang w:val="hr-HR" w:eastAsia="ru-RU"/>
        </w:rPr>
      </w:pPr>
      <w:r>
        <w:rPr>
          <w:rFonts w:eastAsia="Times New Roman" w:cs="Times New Roman" w:ascii="Times New Roman" w:hAnsi="Times New Roman"/>
          <w:sz w:val="28"/>
          <w:szCs w:val="28"/>
          <w:lang w:val="hr-HR" w:eastAsia="ru-RU"/>
        </w:rPr>
        <w:t>Заступник міського голови з питань</w:t>
        <w:tab/>
        <w:tab/>
      </w:r>
      <w:r>
        <w:rPr>
          <w:rFonts w:eastAsia="Times New Roman" w:cs="Times New Roman" w:ascii="Times New Roman" w:hAnsi="Times New Roman"/>
          <w:sz w:val="28"/>
          <w:szCs w:val="28"/>
          <w:lang w:eastAsia="ru-RU"/>
        </w:rPr>
        <w:t xml:space="preserve">      </w:t>
      </w:r>
    </w:p>
    <w:p>
      <w:pPr>
        <w:pStyle w:val="Normal"/>
        <w:tabs>
          <w:tab w:val="clear" w:pos="708"/>
          <w:tab w:val="left" w:pos="9214" w:leader="none"/>
        </w:tabs>
        <w:overflowPunct w:val="true"/>
        <w:spacing w:lineRule="auto" w:line="240" w:before="0" w:after="0"/>
        <w:jc w:val="both"/>
        <w:rPr>
          <w:rFonts w:ascii="Times New Roman" w:hAnsi="Times New Roman" w:eastAsia="Times New Roman" w:cs="Times New Roman"/>
          <w:sz w:val="28"/>
          <w:szCs w:val="28"/>
          <w:lang w:val="hr-HR" w:eastAsia="ru-RU"/>
        </w:rPr>
      </w:pPr>
      <w:r>
        <w:rPr>
          <w:rFonts w:eastAsia="Times New Roman" w:cs="Times New Roman" w:ascii="Times New Roman" w:hAnsi="Times New Roman"/>
          <w:sz w:val="28"/>
          <w:szCs w:val="28"/>
          <w:lang w:val="hr-HR" w:eastAsia="ru-RU"/>
        </w:rPr>
        <w:t xml:space="preserve">діяльності виконавчих органів                                         </w:t>
      </w:r>
      <w:r>
        <w:rPr>
          <w:rFonts w:eastAsia="Times New Roman" w:cs="Times New Roman" w:ascii="Times New Roman" w:hAnsi="Times New Roman"/>
          <w:sz w:val="28"/>
          <w:szCs w:val="28"/>
          <w:lang w:val="uk-UA" w:eastAsia="ru-RU"/>
        </w:rPr>
        <w:t xml:space="preserve">   </w:t>
      </w:r>
    </w:p>
    <w:p>
      <w:pPr>
        <w:pStyle w:val="Normal"/>
        <w:overflowPunct w:val="true"/>
        <w:spacing w:lineRule="auto" w:line="240" w:before="0" w:after="0"/>
        <w:jc w:val="both"/>
        <w:rPr>
          <w:rFonts w:ascii="Times New Roman" w:hAnsi="Times New Roman" w:eastAsia="Times New Roman" w:cs="Times New Roman"/>
          <w:sz w:val="28"/>
          <w:szCs w:val="28"/>
          <w:lang w:val="hr-HR" w:eastAsia="ru-RU"/>
        </w:rPr>
      </w:pPr>
      <w:r>
        <w:rPr>
          <w:rFonts w:eastAsia="Times New Roman" w:cs="Times New Roman" w:ascii="Times New Roman" w:hAnsi="Times New Roman"/>
          <w:sz w:val="28"/>
          <w:szCs w:val="28"/>
          <w:lang w:val="hr-HR" w:eastAsia="ru-RU"/>
        </w:rPr>
        <w:t>Обухівської міської ради</w:t>
      </w:r>
      <w:r>
        <w:rPr>
          <w:rFonts w:eastAsia="Times New Roman" w:cs="Times New Roman" w:ascii="Times New Roman" w:hAnsi="Times New Roman"/>
          <w:sz w:val="28"/>
          <w:szCs w:val="28"/>
          <w:lang w:val="uk-UA" w:eastAsia="ru-RU"/>
        </w:rPr>
        <w:t xml:space="preserve">                                                          Олена ПАЄНКО                 </w:t>
      </w:r>
    </w:p>
    <w:p>
      <w:pPr>
        <w:pStyle w:val="Normal"/>
        <w:overflowPunct w:val="true"/>
        <w:spacing w:lineRule="auto" w:line="240" w:before="0" w:after="0"/>
        <w:jc w:val="both"/>
        <w:rPr>
          <w:rFonts w:ascii="Times New Roman" w:hAnsi="Times New Roman" w:eastAsia="Times New Roman" w:cs="Times New Roman"/>
          <w:sz w:val="28"/>
          <w:szCs w:val="28"/>
          <w:lang w:val="hr-HR" w:eastAsia="ru-RU"/>
        </w:rPr>
      </w:pPr>
      <w:r>
        <w:rPr>
          <w:rFonts w:eastAsia="Times New Roman" w:cs="Times New Roman" w:ascii="Times New Roman" w:hAnsi="Times New Roman"/>
          <w:sz w:val="28"/>
          <w:szCs w:val="28"/>
          <w:lang w:eastAsia="ru-RU"/>
        </w:rPr>
        <w:t>Київської</w:t>
      </w:r>
      <w:r>
        <w:rPr>
          <w:rFonts w:eastAsia="Times New Roman" w:cs="Times New Roman" w:ascii="Times New Roman" w:hAnsi="Times New Roman"/>
          <w:sz w:val="28"/>
          <w:szCs w:val="28"/>
          <w:lang w:val="hr-HR" w:eastAsia="ru-RU"/>
        </w:rPr>
        <w:t xml:space="preserve"> </w:t>
      </w:r>
      <w:r>
        <w:rPr>
          <w:rFonts w:eastAsia="Times New Roman" w:cs="Times New Roman" w:ascii="Times New Roman" w:hAnsi="Times New Roman"/>
          <w:sz w:val="28"/>
          <w:szCs w:val="28"/>
          <w:lang w:eastAsia="ru-RU"/>
        </w:rPr>
        <w:t>області</w:t>
      </w:r>
      <w:r>
        <w:rPr>
          <w:rFonts w:eastAsia="Times New Roman" w:cs="Times New Roman" w:ascii="Times New Roman" w:hAnsi="Times New Roman"/>
          <w:sz w:val="28"/>
          <w:szCs w:val="28"/>
          <w:lang w:val="hr-HR" w:eastAsia="ru-RU"/>
        </w:rPr>
        <w:t xml:space="preserve">                          ___________          </w:t>
      </w:r>
      <w:r>
        <w:rPr>
          <w:rFonts w:eastAsia="Times New Roman" w:cs="Times New Roman" w:ascii="Times New Roman" w:hAnsi="Times New Roman"/>
          <w:sz w:val="28"/>
          <w:szCs w:val="28"/>
          <w:lang w:val="uk-UA" w:eastAsia="ru-RU"/>
        </w:rPr>
        <w:t xml:space="preserve">     </w:t>
      </w:r>
      <w:r>
        <w:rPr>
          <w:rFonts w:eastAsia="Times New Roman" w:cs="Times New Roman" w:ascii="Times New Roman" w:hAnsi="Times New Roman"/>
          <w:sz w:val="28"/>
          <w:szCs w:val="28"/>
          <w:lang w:val="hr-HR" w:eastAsia="ru-RU"/>
        </w:rPr>
        <w:t xml:space="preserve"> </w:t>
      </w:r>
      <w:r>
        <w:rPr>
          <w:rFonts w:eastAsia="Times New Roman" w:cs="Times New Roman" w:ascii="Times New Roman" w:hAnsi="Times New Roman"/>
          <w:sz w:val="28"/>
          <w:szCs w:val="28"/>
          <w:lang w:val="uk-UA" w:eastAsia="ru-RU"/>
        </w:rPr>
        <w:t xml:space="preserve">   </w:t>
      </w:r>
      <w:r>
        <w:rPr>
          <w:rFonts w:eastAsia="Times New Roman" w:cs="Times New Roman" w:ascii="Times New Roman" w:hAnsi="Times New Roman"/>
          <w:sz w:val="28"/>
          <w:szCs w:val="28"/>
          <w:lang w:val="hr-HR" w:eastAsia="ru-RU"/>
        </w:rPr>
        <w:t>«___»_______202</w:t>
      </w:r>
      <w:r>
        <w:rPr>
          <w:rFonts w:eastAsia="Times New Roman" w:cs="Times New Roman" w:ascii="Times New Roman" w:hAnsi="Times New Roman"/>
          <w:sz w:val="28"/>
          <w:szCs w:val="28"/>
          <w:lang w:eastAsia="ru-RU"/>
        </w:rPr>
        <w:t>6</w:t>
      </w:r>
      <w:r>
        <w:rPr>
          <w:rFonts w:eastAsia="Times New Roman" w:cs="Times New Roman" w:ascii="Times New Roman" w:hAnsi="Times New Roman"/>
          <w:sz w:val="28"/>
          <w:szCs w:val="28"/>
          <w:lang w:val="hr-HR" w:eastAsia="ru-RU"/>
        </w:rPr>
        <w:t xml:space="preserve"> р.</w:t>
      </w:r>
    </w:p>
    <w:p>
      <w:pPr>
        <w:pStyle w:val="Normal"/>
        <w:overflowPunct w:val="true"/>
        <w:spacing w:lineRule="auto" w:line="240" w:before="0" w:after="0"/>
        <w:jc w:val="both"/>
        <w:rPr>
          <w:rFonts w:ascii="Times New Roman" w:hAnsi="Times New Roman" w:eastAsia="Times New Roman" w:cs="Times New Roman"/>
          <w:sz w:val="28"/>
          <w:szCs w:val="28"/>
          <w:lang w:val="uk-UA" w:eastAsia="ru-RU"/>
        </w:rPr>
      </w:pPr>
      <w:r>
        <w:rPr>
          <w:rFonts w:eastAsia="Times New Roman" w:cs="Times New Roman" w:ascii="Times New Roman" w:hAnsi="Times New Roman"/>
          <w:sz w:val="28"/>
          <w:szCs w:val="28"/>
          <w:lang w:val="hr-HR" w:eastAsia="ru-RU"/>
        </w:rPr>
        <w:t xml:space="preserve"> </w:t>
      </w:r>
    </w:p>
    <w:p>
      <w:pPr>
        <w:pStyle w:val="Normal"/>
        <w:tabs>
          <w:tab w:val="clear" w:pos="708"/>
          <w:tab w:val="left" w:pos="6555" w:leader="none"/>
        </w:tabs>
        <w:overflowPunct w:val="true"/>
        <w:spacing w:lineRule="auto" w:line="240" w:before="0" w:after="0"/>
        <w:jc w:val="both"/>
        <w:rPr>
          <w:rFonts w:ascii="Times New Roman" w:hAnsi="Times New Roman" w:eastAsia="Times New Roman" w:cs="Times New Roman"/>
          <w:sz w:val="28"/>
          <w:szCs w:val="28"/>
          <w:lang w:val="uk-UA" w:eastAsia="ru-RU"/>
        </w:rPr>
      </w:pPr>
      <w:r>
        <w:rPr>
          <w:rFonts w:eastAsia="Times New Roman" w:cs="Times New Roman" w:ascii="Times New Roman" w:hAnsi="Times New Roman"/>
          <w:sz w:val="28"/>
          <w:szCs w:val="28"/>
          <w:lang w:val="uk-UA" w:eastAsia="ru-RU"/>
        </w:rPr>
      </w:r>
    </w:p>
    <w:p>
      <w:pPr>
        <w:pStyle w:val="Normal"/>
        <w:overflowPunct w:val="true"/>
        <w:spacing w:lineRule="auto" w:line="240" w:before="0" w:after="0"/>
        <w:ind w:firstLine="11"/>
        <w:jc w:val="both"/>
        <w:rPr>
          <w:rFonts w:ascii="Times New Roman" w:hAnsi="Times New Roman" w:eastAsia="Times New Roman" w:cs="Times New Roman"/>
          <w:sz w:val="28"/>
          <w:szCs w:val="28"/>
          <w:lang w:val="uk-UA" w:eastAsia="ru-RU"/>
        </w:rPr>
      </w:pPr>
      <w:r>
        <w:rPr>
          <w:rFonts w:eastAsia="Times New Roman" w:cs="Times New Roman" w:ascii="Times New Roman" w:hAnsi="Times New Roman"/>
          <w:sz w:val="28"/>
          <w:szCs w:val="28"/>
          <w:lang w:val="hr-HR" w:eastAsia="ru-RU"/>
        </w:rPr>
        <w:t>Начальник фінансового управління</w:t>
        <w:tab/>
        <w:tab/>
      </w:r>
      <w:r>
        <w:rPr>
          <w:rFonts w:eastAsia="Times New Roman" w:cs="Times New Roman" w:ascii="Times New Roman" w:hAnsi="Times New Roman"/>
          <w:sz w:val="28"/>
          <w:szCs w:val="28"/>
          <w:lang w:val="uk-UA" w:eastAsia="ru-RU"/>
        </w:rPr>
        <w:t xml:space="preserve">                   </w:t>
      </w:r>
      <w:r>
        <w:rPr>
          <w:rFonts w:eastAsia="Times New Roman" w:cs="Times New Roman" w:ascii="Times New Roman" w:hAnsi="Times New Roman"/>
          <w:sz w:val="28"/>
          <w:szCs w:val="28"/>
          <w:lang w:val="hr-HR" w:eastAsia="ru-RU"/>
        </w:rPr>
        <w:t>Ніна МЕДВІДЧУК</w:t>
      </w:r>
    </w:p>
    <w:p>
      <w:pPr>
        <w:pStyle w:val="Normal"/>
        <w:overflowPunct w:val="true"/>
        <w:spacing w:lineRule="auto" w:line="240" w:before="0" w:after="0"/>
        <w:ind w:firstLine="11"/>
        <w:jc w:val="both"/>
        <w:rPr>
          <w:rFonts w:ascii="Times New Roman" w:hAnsi="Times New Roman" w:eastAsia="Times New Roman" w:cs="Times New Roman"/>
          <w:sz w:val="28"/>
          <w:szCs w:val="28"/>
          <w:lang w:val="hr-HR" w:eastAsia="ru-RU"/>
        </w:rPr>
      </w:pPr>
      <w:r>
        <w:rPr>
          <w:rFonts w:eastAsia="Times New Roman" w:cs="Times New Roman" w:ascii="Times New Roman" w:hAnsi="Times New Roman"/>
          <w:sz w:val="28"/>
          <w:szCs w:val="28"/>
          <w:lang w:val="uk-UA" w:eastAsia="ru-RU"/>
        </w:rPr>
        <w:t>в</w:t>
      </w:r>
      <w:r>
        <w:rPr>
          <w:rFonts w:eastAsia="Times New Roman" w:cs="Times New Roman" w:ascii="Times New Roman" w:hAnsi="Times New Roman"/>
          <w:sz w:val="28"/>
          <w:szCs w:val="28"/>
          <w:lang w:val="hr-HR" w:eastAsia="ru-RU"/>
        </w:rPr>
        <w:t xml:space="preserve">иконавчого комітету </w:t>
      </w:r>
      <w:r>
        <w:rPr>
          <w:rFonts w:eastAsia="Times New Roman" w:cs="Times New Roman" w:ascii="Times New Roman" w:hAnsi="Times New Roman"/>
          <w:sz w:val="28"/>
          <w:szCs w:val="28"/>
          <w:lang w:val="uk-UA" w:eastAsia="ru-RU"/>
        </w:rPr>
        <w:t xml:space="preserve">                       ___________             </w:t>
      </w:r>
      <w:r>
        <w:rPr>
          <w:rFonts w:eastAsia="Times New Roman" w:cs="Times New Roman" w:ascii="Times New Roman" w:hAnsi="Times New Roman"/>
          <w:sz w:val="28"/>
          <w:szCs w:val="28"/>
          <w:lang w:val="hr-HR" w:eastAsia="ru-RU"/>
        </w:rPr>
        <w:t>«___»_______202</w:t>
      </w:r>
      <w:r>
        <w:rPr>
          <w:rFonts w:eastAsia="Times New Roman" w:cs="Times New Roman" w:ascii="Times New Roman" w:hAnsi="Times New Roman"/>
          <w:sz w:val="28"/>
          <w:szCs w:val="28"/>
          <w:lang w:eastAsia="ru-RU"/>
        </w:rPr>
        <w:t>6</w:t>
      </w:r>
      <w:r>
        <w:rPr>
          <w:rFonts w:eastAsia="Times New Roman" w:cs="Times New Roman" w:ascii="Times New Roman" w:hAnsi="Times New Roman"/>
          <w:sz w:val="28"/>
          <w:szCs w:val="28"/>
          <w:lang w:val="hr-HR" w:eastAsia="ru-RU"/>
        </w:rPr>
        <w:t xml:space="preserve"> р.</w:t>
      </w:r>
    </w:p>
    <w:p>
      <w:pPr>
        <w:pStyle w:val="Normal"/>
        <w:overflowPunct w:val="true"/>
        <w:spacing w:lineRule="auto" w:line="240" w:before="0" w:after="0"/>
        <w:ind w:firstLine="11"/>
        <w:jc w:val="both"/>
        <w:rPr>
          <w:rFonts w:ascii="Times New Roman" w:hAnsi="Times New Roman" w:eastAsia="Times New Roman" w:cs="Times New Roman"/>
          <w:sz w:val="28"/>
          <w:szCs w:val="28"/>
          <w:lang w:val="uk-UA" w:eastAsia="ru-RU"/>
        </w:rPr>
      </w:pPr>
      <w:r>
        <w:rPr>
          <w:rFonts w:eastAsia="Times New Roman" w:cs="Times New Roman" w:ascii="Times New Roman" w:hAnsi="Times New Roman"/>
          <w:sz w:val="28"/>
          <w:szCs w:val="28"/>
          <w:lang w:val="hr-HR" w:eastAsia="ru-RU"/>
        </w:rPr>
        <w:t>Обухівської міської ради</w:t>
        <w:tab/>
        <w:t xml:space="preserve">      </w:t>
      </w:r>
      <w:r>
        <w:rPr>
          <w:rFonts w:eastAsia="Times New Roman" w:cs="Times New Roman" w:ascii="Times New Roman" w:hAnsi="Times New Roman"/>
          <w:sz w:val="28"/>
          <w:szCs w:val="28"/>
          <w:lang w:val="uk-UA" w:eastAsia="ru-RU"/>
        </w:rPr>
        <w:t xml:space="preserve">    </w:t>
      </w:r>
    </w:p>
    <w:p>
      <w:pPr>
        <w:pStyle w:val="Normal"/>
        <w:overflowPunct w:val="true"/>
        <w:spacing w:lineRule="auto" w:line="240" w:before="0" w:after="0"/>
        <w:jc w:val="both"/>
        <w:rPr>
          <w:rFonts w:ascii="Times New Roman" w:hAnsi="Times New Roman" w:eastAsia="Times New Roman" w:cs="Times New Roman"/>
          <w:sz w:val="28"/>
          <w:szCs w:val="28"/>
          <w:lang w:val="uk-UA" w:eastAsia="ru-RU"/>
        </w:rPr>
      </w:pPr>
      <w:r>
        <w:rPr>
          <w:rFonts w:eastAsia="Times New Roman" w:cs="Times New Roman" w:ascii="Times New Roman" w:hAnsi="Times New Roman"/>
          <w:sz w:val="28"/>
          <w:szCs w:val="28"/>
          <w:lang w:val="uk-UA" w:eastAsia="ru-RU"/>
        </w:rPr>
      </w:r>
    </w:p>
    <w:p>
      <w:pPr>
        <w:pStyle w:val="Normal"/>
        <w:overflowPunct w:val="true"/>
        <w:spacing w:lineRule="auto" w:line="240" w:before="0" w:after="0"/>
        <w:ind w:firstLine="11"/>
        <w:jc w:val="both"/>
        <w:rPr>
          <w:rFonts w:ascii="Times New Roman" w:hAnsi="Times New Roman" w:eastAsia="Times New Roman" w:cs="Times New Roman"/>
          <w:sz w:val="28"/>
          <w:szCs w:val="28"/>
          <w:lang w:val="uk-UA" w:eastAsia="ru-RU"/>
        </w:rPr>
      </w:pPr>
      <w:r>
        <w:rPr>
          <w:rFonts w:eastAsia="Times New Roman" w:cs="Times New Roman" w:ascii="Times New Roman" w:hAnsi="Times New Roman"/>
          <w:sz w:val="28"/>
          <w:szCs w:val="28"/>
          <w:lang w:val="uk-UA" w:eastAsia="ru-RU"/>
        </w:rPr>
        <w:t>Н</w:t>
      </w:r>
      <w:r>
        <w:rPr>
          <w:rFonts w:eastAsia="Times New Roman" w:cs="Times New Roman" w:ascii="Times New Roman" w:hAnsi="Times New Roman"/>
          <w:sz w:val="28"/>
          <w:szCs w:val="28"/>
          <w:lang w:val="hr-HR" w:eastAsia="ru-RU"/>
        </w:rPr>
        <w:t xml:space="preserve">ачальник відділу </w:t>
      </w:r>
    </w:p>
    <w:p>
      <w:pPr>
        <w:pStyle w:val="Normal"/>
        <w:overflowPunct w:val="true"/>
        <w:spacing w:lineRule="auto" w:line="240" w:before="0" w:after="0"/>
        <w:ind w:firstLine="11"/>
        <w:jc w:val="both"/>
        <w:rPr>
          <w:rFonts w:ascii="Times New Roman" w:hAnsi="Times New Roman" w:eastAsia="Times New Roman" w:cs="Times New Roman"/>
          <w:sz w:val="28"/>
          <w:szCs w:val="28"/>
          <w:lang w:val="uk-UA" w:eastAsia="ru-RU"/>
        </w:rPr>
      </w:pPr>
      <w:r>
        <w:rPr>
          <w:rFonts w:eastAsia="Times New Roman" w:cs="Times New Roman" w:ascii="Times New Roman" w:hAnsi="Times New Roman"/>
          <w:sz w:val="28"/>
          <w:szCs w:val="28"/>
          <w:lang w:val="uk-UA" w:eastAsia="ru-RU"/>
        </w:rPr>
        <w:t>фінансово-господарського забезпечення</w:t>
      </w:r>
    </w:p>
    <w:p>
      <w:pPr>
        <w:pStyle w:val="Normal"/>
        <w:overflowPunct w:val="true"/>
        <w:spacing w:lineRule="auto" w:line="240" w:before="0" w:after="0"/>
        <w:ind w:firstLine="11"/>
        <w:rPr>
          <w:rFonts w:ascii="Times New Roman" w:hAnsi="Times New Roman" w:eastAsia="Times New Roman" w:cs="Times New Roman"/>
          <w:sz w:val="28"/>
          <w:szCs w:val="28"/>
          <w:lang w:val="hr-HR" w:eastAsia="ru-RU"/>
        </w:rPr>
      </w:pPr>
      <w:r>
        <w:rPr>
          <w:rFonts w:eastAsia="Times New Roman" w:cs="Times New Roman" w:ascii="Times New Roman" w:hAnsi="Times New Roman"/>
          <w:sz w:val="28"/>
          <w:szCs w:val="28"/>
          <w:lang w:val="uk-UA" w:eastAsia="ru-RU"/>
        </w:rPr>
        <w:t>в</w:t>
      </w:r>
      <w:r>
        <w:rPr>
          <w:rFonts w:eastAsia="Times New Roman" w:cs="Times New Roman" w:ascii="Times New Roman" w:hAnsi="Times New Roman"/>
          <w:sz w:val="28"/>
          <w:szCs w:val="28"/>
          <w:lang w:val="hr-HR" w:eastAsia="ru-RU"/>
        </w:rPr>
        <w:t>иконавч</w:t>
      </w:r>
      <w:r>
        <w:rPr>
          <w:rFonts w:eastAsia="Times New Roman" w:cs="Times New Roman" w:ascii="Times New Roman" w:hAnsi="Times New Roman"/>
          <w:sz w:val="28"/>
          <w:szCs w:val="28"/>
          <w:lang w:val="uk-UA" w:eastAsia="ru-RU"/>
        </w:rPr>
        <w:t xml:space="preserve">ого </w:t>
      </w:r>
      <w:r>
        <w:rPr>
          <w:rFonts w:eastAsia="Times New Roman" w:cs="Times New Roman" w:ascii="Times New Roman" w:hAnsi="Times New Roman"/>
          <w:sz w:val="28"/>
          <w:szCs w:val="28"/>
          <w:lang w:val="hr-HR" w:eastAsia="ru-RU"/>
        </w:rPr>
        <w:t xml:space="preserve">комітету Обухівської </w:t>
      </w:r>
      <w:r>
        <w:rPr>
          <w:rFonts w:eastAsia="Times New Roman" w:cs="Times New Roman" w:ascii="Times New Roman" w:hAnsi="Times New Roman"/>
          <w:sz w:val="28"/>
          <w:szCs w:val="28"/>
          <w:lang w:val="uk-UA" w:eastAsia="ru-RU"/>
        </w:rPr>
        <w:t>міської</w:t>
      </w:r>
      <w:r>
        <w:rPr>
          <w:rFonts w:eastAsia="Times New Roman" w:cs="Times New Roman" w:ascii="Times New Roman" w:hAnsi="Times New Roman"/>
          <w:sz w:val="28"/>
          <w:szCs w:val="28"/>
          <w:lang w:val="hr-HR" w:eastAsia="ru-RU"/>
        </w:rPr>
        <w:t xml:space="preserve">     </w:t>
      </w:r>
      <w:r>
        <w:rPr>
          <w:rFonts w:eastAsia="Times New Roman" w:cs="Times New Roman" w:ascii="Times New Roman" w:hAnsi="Times New Roman"/>
          <w:sz w:val="28"/>
          <w:szCs w:val="28"/>
          <w:lang w:val="uk-UA" w:eastAsia="ru-RU"/>
        </w:rPr>
        <w:t xml:space="preserve">                         Олена БОБКОВА</w:t>
      </w:r>
      <w:r>
        <w:rPr>
          <w:rFonts w:eastAsia="Times New Roman" w:cs="Times New Roman" w:ascii="Times New Roman" w:hAnsi="Times New Roman"/>
          <w:sz w:val="28"/>
          <w:szCs w:val="28"/>
          <w:lang w:val="hr-HR" w:eastAsia="ru-RU"/>
        </w:rPr>
        <w:t xml:space="preserve">                                                                            міської ради Київської області        ___________         </w:t>
      </w:r>
      <w:r>
        <w:rPr>
          <w:rFonts w:eastAsia="Times New Roman" w:cs="Times New Roman" w:ascii="Times New Roman" w:hAnsi="Times New Roman"/>
          <w:sz w:val="28"/>
          <w:szCs w:val="28"/>
          <w:lang w:val="uk-UA" w:eastAsia="ru-RU"/>
        </w:rPr>
        <w:t xml:space="preserve">      </w:t>
      </w:r>
      <w:r>
        <w:rPr>
          <w:rFonts w:eastAsia="Times New Roman" w:cs="Times New Roman" w:ascii="Times New Roman" w:hAnsi="Times New Roman"/>
          <w:sz w:val="28"/>
          <w:szCs w:val="28"/>
          <w:lang w:val="hr-HR" w:eastAsia="ru-RU"/>
        </w:rPr>
        <w:t>«___»_______202</w:t>
      </w:r>
      <w:r>
        <w:rPr>
          <w:rFonts w:eastAsia="Times New Roman" w:cs="Times New Roman" w:ascii="Times New Roman" w:hAnsi="Times New Roman"/>
          <w:sz w:val="28"/>
          <w:szCs w:val="28"/>
          <w:lang w:val="uk-UA" w:eastAsia="ru-RU"/>
        </w:rPr>
        <w:t>6</w:t>
      </w:r>
      <w:r>
        <w:rPr>
          <w:rFonts w:eastAsia="Times New Roman" w:cs="Times New Roman" w:ascii="Times New Roman" w:hAnsi="Times New Roman"/>
          <w:sz w:val="28"/>
          <w:szCs w:val="28"/>
          <w:lang w:val="hr-HR" w:eastAsia="ru-RU"/>
        </w:rPr>
        <w:t xml:space="preserve"> </w:t>
      </w:r>
      <w:r>
        <w:rPr>
          <w:rFonts w:eastAsia="Times New Roman" w:cs="Times New Roman" w:ascii="Times New Roman" w:hAnsi="Times New Roman"/>
          <w:sz w:val="28"/>
          <w:szCs w:val="28"/>
          <w:lang w:val="uk-UA" w:eastAsia="ru-RU"/>
        </w:rPr>
        <w:t>р</w:t>
      </w:r>
      <w:r>
        <w:rPr>
          <w:rFonts w:eastAsia="Times New Roman" w:cs="Times New Roman" w:ascii="Times New Roman" w:hAnsi="Times New Roman"/>
          <w:sz w:val="28"/>
          <w:szCs w:val="28"/>
          <w:lang w:val="hr-HR" w:eastAsia="ru-RU"/>
        </w:rPr>
        <w:t xml:space="preserve">. </w:t>
      </w:r>
    </w:p>
    <w:p>
      <w:pPr>
        <w:pStyle w:val="Normal"/>
        <w:overflowPunct w:val="true"/>
        <w:spacing w:lineRule="auto" w:line="240" w:before="0" w:after="0"/>
        <w:jc w:val="both"/>
        <w:rPr>
          <w:rFonts w:ascii="Times New Roman" w:hAnsi="Times New Roman" w:eastAsia="Times New Roman" w:cs="Times New Roman"/>
          <w:sz w:val="28"/>
          <w:szCs w:val="28"/>
          <w:lang w:val="hr-HR" w:eastAsia="ru-RU"/>
        </w:rPr>
      </w:pPr>
      <w:r>
        <w:rPr>
          <w:rFonts w:eastAsia="Times New Roman" w:cs="Times New Roman" w:ascii="Times New Roman" w:hAnsi="Times New Roman"/>
          <w:sz w:val="28"/>
          <w:szCs w:val="28"/>
          <w:lang w:val="hr-HR" w:eastAsia="ru-RU"/>
        </w:rPr>
      </w:r>
    </w:p>
    <w:p>
      <w:pPr>
        <w:pStyle w:val="Normal"/>
        <w:tabs>
          <w:tab w:val="clear" w:pos="708"/>
          <w:tab w:val="left" w:pos="9214" w:leader="none"/>
        </w:tabs>
        <w:overflowPunct w:val="true"/>
        <w:spacing w:lineRule="auto" w:line="240" w:before="0" w:after="0"/>
        <w:jc w:val="both"/>
        <w:rPr>
          <w:rFonts w:ascii="Times New Roman" w:hAnsi="Times New Roman" w:eastAsia="Times New Roman" w:cs="Times New Roman"/>
          <w:sz w:val="28"/>
          <w:szCs w:val="28"/>
          <w:lang w:val="uk-UA" w:eastAsia="ru-RU"/>
        </w:rPr>
      </w:pPr>
      <w:r>
        <w:rPr>
          <w:rFonts w:eastAsia="Times New Roman" w:cs="Times New Roman" w:ascii="Times New Roman" w:hAnsi="Times New Roman"/>
          <w:sz w:val="28"/>
          <w:szCs w:val="28"/>
          <w:lang w:val="hr-HR" w:eastAsia="ru-RU"/>
        </w:rPr>
        <w:tab/>
        <w:t xml:space="preserve">            </w:t>
      </w:r>
    </w:p>
    <w:p>
      <w:pPr>
        <w:pStyle w:val="Normal"/>
        <w:overflowPunct w:val="true"/>
        <w:spacing w:lineRule="auto" w:line="240" w:before="0" w:after="0"/>
        <w:ind w:firstLine="11"/>
        <w:jc w:val="both"/>
        <w:rPr>
          <w:rFonts w:ascii="Times New Roman" w:hAnsi="Times New Roman" w:eastAsia="Times New Roman" w:cs="Times New Roman"/>
          <w:sz w:val="28"/>
          <w:szCs w:val="28"/>
          <w:lang w:val="hr-HR" w:eastAsia="ru-RU"/>
        </w:rPr>
      </w:pPr>
      <w:r>
        <w:rPr>
          <w:rFonts w:eastAsia="Times New Roman" w:cs="Times New Roman" w:ascii="Times New Roman" w:hAnsi="Times New Roman"/>
          <w:sz w:val="28"/>
          <w:szCs w:val="28"/>
          <w:lang w:val="uk-UA" w:eastAsia="ru-RU"/>
        </w:rPr>
        <w:t>Н</w:t>
      </w:r>
      <w:r>
        <w:rPr>
          <w:rFonts w:eastAsia="Times New Roman" w:cs="Times New Roman" w:ascii="Times New Roman" w:hAnsi="Times New Roman"/>
          <w:sz w:val="28"/>
          <w:szCs w:val="28"/>
          <w:lang w:val="hr-HR" w:eastAsia="ru-RU"/>
        </w:rPr>
        <w:t xml:space="preserve">ачальник </w:t>
      </w:r>
    </w:p>
    <w:p>
      <w:pPr>
        <w:pStyle w:val="Normal"/>
        <w:overflowPunct w:val="true"/>
        <w:spacing w:lineRule="auto" w:line="240" w:before="0" w:after="0"/>
        <w:ind w:firstLine="11"/>
        <w:jc w:val="both"/>
        <w:rPr>
          <w:rFonts w:ascii="Times New Roman" w:hAnsi="Times New Roman" w:eastAsia="Times New Roman" w:cs="Times New Roman"/>
          <w:sz w:val="28"/>
          <w:szCs w:val="28"/>
          <w:lang w:val="hr-HR" w:eastAsia="ru-RU"/>
        </w:rPr>
      </w:pPr>
      <w:r>
        <w:rPr>
          <w:rFonts w:eastAsia="Times New Roman" w:cs="Times New Roman" w:ascii="Times New Roman" w:hAnsi="Times New Roman"/>
          <w:sz w:val="28"/>
          <w:szCs w:val="28"/>
          <w:lang w:val="hr-HR" w:eastAsia="ru-RU"/>
        </w:rPr>
        <w:t xml:space="preserve">юридичного відділу </w:t>
      </w:r>
      <w:r>
        <w:rPr>
          <w:rFonts w:eastAsia="Times New Roman" w:cs="Times New Roman" w:ascii="Times New Roman" w:hAnsi="Times New Roman"/>
          <w:sz w:val="28"/>
          <w:szCs w:val="28"/>
          <w:lang w:val="uk-UA" w:eastAsia="ru-RU"/>
        </w:rPr>
        <w:t>в</w:t>
      </w:r>
      <w:r>
        <w:rPr>
          <w:rFonts w:eastAsia="Times New Roman" w:cs="Times New Roman" w:ascii="Times New Roman" w:hAnsi="Times New Roman"/>
          <w:sz w:val="28"/>
          <w:szCs w:val="28"/>
          <w:lang w:val="hr-HR" w:eastAsia="ru-RU"/>
        </w:rPr>
        <w:t xml:space="preserve">иконавчого                          </w:t>
      </w:r>
    </w:p>
    <w:p>
      <w:pPr>
        <w:pStyle w:val="Normal"/>
        <w:overflowPunct w:val="true"/>
        <w:spacing w:lineRule="auto" w:line="240" w:before="0" w:after="0"/>
        <w:ind w:firstLine="11"/>
        <w:jc w:val="both"/>
        <w:rPr>
          <w:rFonts w:ascii="Times New Roman" w:hAnsi="Times New Roman" w:eastAsia="Times New Roman" w:cs="Times New Roman"/>
          <w:sz w:val="28"/>
          <w:szCs w:val="28"/>
          <w:lang w:val="hr-HR" w:eastAsia="zh-CN"/>
        </w:rPr>
      </w:pPr>
      <w:r>
        <w:rPr>
          <w:rFonts w:eastAsia="Times New Roman" w:cs="Times New Roman" w:ascii="Times New Roman" w:hAnsi="Times New Roman"/>
          <w:sz w:val="28"/>
          <w:szCs w:val="28"/>
          <w:lang w:val="hr-HR" w:eastAsia="ru-RU"/>
        </w:rPr>
        <w:t>комітету Обухівської міської                                           Сергій ПІДЛІСНИЙ                                                 ради Київської області                    ___________                «___»_______202</w:t>
      </w:r>
      <w:r>
        <w:rPr>
          <w:rFonts w:eastAsia="Times New Roman" w:cs="Times New Roman" w:ascii="Times New Roman" w:hAnsi="Times New Roman"/>
          <w:sz w:val="28"/>
          <w:szCs w:val="28"/>
          <w:lang w:val="uk-UA" w:eastAsia="ru-RU"/>
        </w:rPr>
        <w:t>6</w:t>
      </w:r>
      <w:r>
        <w:rPr>
          <w:rFonts w:eastAsia="Times New Roman" w:cs="Times New Roman" w:ascii="Times New Roman" w:hAnsi="Times New Roman"/>
          <w:sz w:val="28"/>
          <w:szCs w:val="28"/>
          <w:lang w:val="hr-HR" w:eastAsia="ru-RU"/>
        </w:rPr>
        <w:t xml:space="preserve"> р</w:t>
      </w:r>
      <w:r>
        <w:rPr>
          <w:rFonts w:eastAsia="Calibri" w:cs="Times New Roman"/>
          <w:lang w:val="uk-UA" w:eastAsia="zh-CN"/>
        </w:rPr>
        <w:t xml:space="preserve">. </w:t>
      </w:r>
    </w:p>
    <w:tbl>
      <w:tblPr>
        <w:tblW w:w="9839" w:type="dxa"/>
        <w:jc w:val="left"/>
        <w:tblInd w:w="109" w:type="dxa"/>
        <w:tblLayout w:type="fixed"/>
        <w:tblCellMar>
          <w:top w:w="0" w:type="dxa"/>
          <w:left w:w="108" w:type="dxa"/>
          <w:bottom w:w="0" w:type="dxa"/>
          <w:right w:w="108" w:type="dxa"/>
        </w:tblCellMar>
        <w:tblLook w:firstRow="1" w:noVBand="1" w:lastRow="0" w:firstColumn="1" w:lastColumn="0" w:noHBand="0" w:val="04a0"/>
      </w:tblPr>
      <w:tblGrid>
        <w:gridCol w:w="4522"/>
        <w:gridCol w:w="1928"/>
        <w:gridCol w:w="3389"/>
      </w:tblGrid>
      <w:tr>
        <w:trPr>
          <w:trHeight w:val="273" w:hRule="atLeast"/>
        </w:trPr>
        <w:tc>
          <w:tcPr>
            <w:tcW w:w="4522" w:type="dxa"/>
            <w:tcBorders/>
          </w:tcPr>
          <w:p>
            <w:pPr>
              <w:pStyle w:val="Normal"/>
              <w:tabs>
                <w:tab w:val="clear" w:pos="708"/>
                <w:tab w:val="left" w:pos="2730" w:leader="none"/>
              </w:tabs>
              <w:overflowPunct w:val="true"/>
              <w:snapToGrid w:val="false"/>
              <w:spacing w:lineRule="auto" w:line="257" w:before="0" w:after="0"/>
              <w:rPr>
                <w:rFonts w:ascii="Times New Roman" w:hAnsi="Times New Roman" w:eastAsia="Times New Roman" w:cs="Times New Roman"/>
                <w:sz w:val="28"/>
                <w:szCs w:val="28"/>
                <w:lang w:val="hr-HR" w:eastAsia="zh-CN"/>
              </w:rPr>
            </w:pPr>
            <w:r>
              <w:rPr>
                <w:rFonts w:eastAsia="Times New Roman" w:cs="Times New Roman" w:ascii="Times New Roman" w:hAnsi="Times New Roman"/>
                <w:sz w:val="28"/>
                <w:szCs w:val="28"/>
                <w:lang w:val="hr-HR" w:eastAsia="zh-CN"/>
              </w:rPr>
            </w:r>
          </w:p>
        </w:tc>
        <w:tc>
          <w:tcPr>
            <w:tcW w:w="1928" w:type="dxa"/>
            <w:tcBorders/>
          </w:tcPr>
          <w:p>
            <w:pPr>
              <w:pStyle w:val="Normal"/>
              <w:overflowPunct w:val="true"/>
              <w:snapToGrid w:val="false"/>
              <w:spacing w:lineRule="auto" w:line="257" w:before="0" w:after="0"/>
              <w:rPr>
                <w:rFonts w:ascii="Times New Roman" w:hAnsi="Times New Roman" w:eastAsia="Times New Roman" w:cs="Times New Roman"/>
                <w:sz w:val="28"/>
                <w:szCs w:val="28"/>
                <w:lang w:val="hr-HR" w:eastAsia="zh-CN"/>
              </w:rPr>
            </w:pPr>
            <w:r>
              <w:rPr>
                <w:rFonts w:eastAsia="Times New Roman" w:cs="Times New Roman" w:ascii="Times New Roman" w:hAnsi="Times New Roman"/>
                <w:sz w:val="28"/>
                <w:szCs w:val="28"/>
                <w:lang w:val="hr-HR" w:eastAsia="zh-CN"/>
              </w:rPr>
            </w:r>
          </w:p>
        </w:tc>
        <w:tc>
          <w:tcPr>
            <w:tcW w:w="3389" w:type="dxa"/>
            <w:tcBorders/>
          </w:tcPr>
          <w:p>
            <w:pPr>
              <w:pStyle w:val="Normal"/>
              <w:overflowPunct w:val="true"/>
              <w:snapToGrid w:val="false"/>
              <w:spacing w:lineRule="auto" w:line="257" w:before="0" w:after="0"/>
              <w:rPr>
                <w:rFonts w:ascii="Times New Roman" w:hAnsi="Times New Roman" w:eastAsia="Times New Roman" w:cs="Times New Roman"/>
                <w:sz w:val="28"/>
                <w:szCs w:val="28"/>
                <w:lang w:val="hr-HR" w:eastAsia="zh-CN"/>
              </w:rPr>
            </w:pPr>
            <w:r>
              <w:rPr>
                <w:rFonts w:eastAsia="Times New Roman" w:cs="Times New Roman" w:ascii="Times New Roman" w:hAnsi="Times New Roman"/>
                <w:sz w:val="28"/>
                <w:szCs w:val="28"/>
                <w:lang w:val="hr-HR" w:eastAsia="zh-CN"/>
              </w:rPr>
            </w:r>
          </w:p>
        </w:tc>
      </w:tr>
    </w:tbl>
    <w:p>
      <w:pPr>
        <w:pStyle w:val="Normal"/>
        <w:overflowPunct w:val="true"/>
        <w:spacing w:lineRule="auto" w:line="240" w:before="0" w:after="0"/>
        <w:jc w:val="both"/>
        <w:rPr>
          <w:rFonts w:ascii="Times New Roman" w:hAnsi="Times New Roman" w:eastAsia="Times New Roman" w:cs="Times New Roman"/>
          <w:sz w:val="28"/>
          <w:szCs w:val="28"/>
          <w:lang w:val="uk-UA" w:eastAsia="ru-RU"/>
        </w:rPr>
      </w:pPr>
      <w:r>
        <w:rPr>
          <w:rFonts w:eastAsia="Times New Roman" w:cs="Times New Roman" w:ascii="Times New Roman" w:hAnsi="Times New Roman"/>
          <w:sz w:val="28"/>
          <w:szCs w:val="28"/>
          <w:lang w:val="uk-UA" w:eastAsia="ru-RU"/>
        </w:rPr>
        <w:t>Директор Комунального некомерційного</w:t>
      </w:r>
    </w:p>
    <w:p>
      <w:pPr>
        <w:pStyle w:val="Normal"/>
        <w:overflowPunct w:val="true"/>
        <w:spacing w:lineRule="auto" w:line="240" w:before="0" w:after="0"/>
        <w:jc w:val="both"/>
        <w:rPr>
          <w:rFonts w:ascii="Times New Roman" w:hAnsi="Times New Roman" w:eastAsia="Times New Roman" w:cs="Times New Roman"/>
          <w:sz w:val="28"/>
          <w:szCs w:val="28"/>
          <w:lang w:val="uk-UA" w:eastAsia="ru-RU"/>
        </w:rPr>
      </w:pPr>
      <w:r>
        <w:rPr>
          <w:rFonts w:eastAsia="Times New Roman" w:cs="Times New Roman" w:ascii="Times New Roman" w:hAnsi="Times New Roman"/>
          <w:sz w:val="28"/>
          <w:szCs w:val="28"/>
          <w:lang w:val="uk-UA" w:eastAsia="ru-RU"/>
        </w:rPr>
        <w:t xml:space="preserve">підприємства Обухівської міської ради                            </w:t>
      </w:r>
    </w:p>
    <w:p>
      <w:pPr>
        <w:pStyle w:val="Normal"/>
        <w:overflowPunct w:val="true"/>
        <w:spacing w:lineRule="auto" w:line="240" w:before="0" w:after="0"/>
        <w:jc w:val="both"/>
        <w:rPr>
          <w:rFonts w:ascii="Times New Roman" w:hAnsi="Times New Roman" w:eastAsia="Times New Roman" w:cs="Times New Roman"/>
          <w:sz w:val="28"/>
          <w:szCs w:val="28"/>
          <w:lang w:val="uk-UA" w:eastAsia="ru-RU"/>
        </w:rPr>
      </w:pPr>
      <w:r>
        <w:rPr>
          <w:rFonts w:eastAsia="Times New Roman" w:cs="Times New Roman" w:ascii="Times New Roman" w:hAnsi="Times New Roman"/>
          <w:sz w:val="28"/>
          <w:szCs w:val="28"/>
          <w:lang w:val="uk-UA" w:eastAsia="ru-RU"/>
        </w:rPr>
        <w:t xml:space="preserve">«Обухівська багатопрофільна лікарня                               </w:t>
      </w:r>
      <w:r>
        <w:rPr>
          <w:rFonts w:eastAsia="Times New Roman" w:cs="Times New Roman" w:ascii="Times New Roman" w:hAnsi="Times New Roman"/>
          <w:color w:val="222222"/>
          <w:sz w:val="28"/>
          <w:szCs w:val="28"/>
          <w:shd w:fill="FFFFFF" w:val="clear"/>
          <w:lang w:val="uk-UA" w:eastAsia="ru-RU"/>
        </w:rPr>
        <w:t xml:space="preserve">Ірина ТКАЧЕНКО   </w:t>
      </w:r>
    </w:p>
    <w:p>
      <w:pPr>
        <w:pStyle w:val="Normal"/>
        <w:overflowPunct w:val="true"/>
        <w:spacing w:lineRule="auto" w:line="240" w:before="0" w:after="0"/>
        <w:jc w:val="both"/>
        <w:rPr>
          <w:rFonts w:ascii="Times New Roman" w:hAnsi="Times New Roman" w:eastAsia="Times New Roman" w:cs="Times New Roman"/>
          <w:sz w:val="28"/>
          <w:szCs w:val="28"/>
          <w:lang w:val="hr-HR" w:eastAsia="ru-RU"/>
        </w:rPr>
      </w:pPr>
      <w:r>
        <w:rPr>
          <w:rFonts w:eastAsia="Times New Roman" w:cs="Times New Roman" w:ascii="Times New Roman" w:hAnsi="Times New Roman"/>
          <w:sz w:val="28"/>
          <w:szCs w:val="28"/>
          <w:lang w:val="uk-UA" w:eastAsia="ru-RU"/>
        </w:rPr>
        <w:t>інтенсивного лікування»                   ___________       «____»_________2026 р.</w:t>
      </w:r>
    </w:p>
    <w:p>
      <w:pPr>
        <w:pStyle w:val="Normal"/>
        <w:overflowPunct w:val="true"/>
        <w:spacing w:lineRule="auto" w:line="240" w:before="0" w:after="0"/>
        <w:ind w:firstLine="11"/>
        <w:jc w:val="both"/>
        <w:rPr>
          <w:rFonts w:ascii="Times New Roman" w:hAnsi="Times New Roman" w:eastAsia="Times New Roman" w:cs="Times New Roman"/>
          <w:sz w:val="28"/>
          <w:szCs w:val="28"/>
          <w:lang w:val="hr-HR" w:eastAsia="ru-RU"/>
        </w:rPr>
      </w:pPr>
      <w:r>
        <w:rPr>
          <w:rFonts w:eastAsia="Times New Roman" w:cs="Times New Roman" w:ascii="Times New Roman" w:hAnsi="Times New Roman"/>
          <w:sz w:val="28"/>
          <w:szCs w:val="28"/>
          <w:lang w:val="hr-HR" w:eastAsia="ru-RU"/>
        </w:rPr>
      </w:r>
    </w:p>
    <w:p>
      <w:pPr>
        <w:pStyle w:val="Normal"/>
        <w:overflowPunct w:val="true"/>
        <w:spacing w:lineRule="auto" w:line="240" w:before="0" w:after="0"/>
        <w:jc w:val="both"/>
        <w:rPr>
          <w:rFonts w:ascii="Times New Roman" w:hAnsi="Times New Roman" w:eastAsia="Times New Roman" w:cs="Times New Roman"/>
          <w:sz w:val="28"/>
          <w:szCs w:val="28"/>
          <w:lang w:val="hr-HR" w:eastAsia="ru-RU"/>
        </w:rPr>
      </w:pPr>
      <w:r>
        <w:rPr>
          <w:rFonts w:eastAsia="Times New Roman" w:cs="Times New Roman" w:ascii="Times New Roman" w:hAnsi="Times New Roman"/>
          <w:sz w:val="28"/>
          <w:szCs w:val="28"/>
          <w:lang w:val="hr-HR" w:eastAsia="ru-RU"/>
        </w:rPr>
        <w:t xml:space="preserve">Голова постійної комісії з питань                                        </w:t>
      </w:r>
    </w:p>
    <w:p>
      <w:pPr>
        <w:pStyle w:val="Normal"/>
        <w:overflowPunct w:val="true"/>
        <w:spacing w:lineRule="auto" w:line="240" w:before="0" w:after="0"/>
        <w:jc w:val="both"/>
        <w:rPr>
          <w:rFonts w:ascii="Times New Roman" w:hAnsi="Times New Roman" w:eastAsia="Times New Roman" w:cs="Times New Roman"/>
          <w:sz w:val="28"/>
          <w:szCs w:val="28"/>
          <w:lang w:val="hr-HR" w:eastAsia="ru-RU"/>
        </w:rPr>
      </w:pPr>
      <w:r>
        <w:rPr>
          <w:rFonts w:eastAsia="Times New Roman" w:cs="Times New Roman" w:ascii="Times New Roman" w:hAnsi="Times New Roman"/>
          <w:sz w:val="28"/>
          <w:szCs w:val="28"/>
          <w:lang w:val="hr-HR" w:eastAsia="ru-RU"/>
        </w:rPr>
        <w:t xml:space="preserve">фінансів, бюджету, планування,          </w:t>
      </w:r>
    </w:p>
    <w:p>
      <w:pPr>
        <w:pStyle w:val="Normal"/>
        <w:overflowPunct w:val="true"/>
        <w:spacing w:lineRule="auto" w:line="240" w:before="0" w:after="0"/>
        <w:jc w:val="both"/>
        <w:rPr>
          <w:rFonts w:ascii="Times New Roman" w:hAnsi="Times New Roman" w:eastAsia="Times New Roman" w:cs="Times New Roman"/>
          <w:sz w:val="28"/>
          <w:szCs w:val="28"/>
          <w:lang w:val="hr-HR" w:eastAsia="ru-RU"/>
        </w:rPr>
      </w:pPr>
      <w:r>
        <w:rPr>
          <w:rFonts w:eastAsia="Times New Roman" w:cs="Times New Roman" w:ascii="Times New Roman" w:hAnsi="Times New Roman"/>
          <w:sz w:val="28"/>
          <w:szCs w:val="28"/>
          <w:lang w:val="hr-HR" w:eastAsia="ru-RU"/>
        </w:rPr>
        <w:t xml:space="preserve">соціально – економічного </w:t>
      </w:r>
    </w:p>
    <w:p>
      <w:pPr>
        <w:pStyle w:val="Normal"/>
        <w:overflowPunct w:val="true"/>
        <w:spacing w:lineRule="auto" w:line="240" w:before="0" w:after="0"/>
        <w:jc w:val="both"/>
        <w:rPr>
          <w:rFonts w:ascii="Times New Roman" w:hAnsi="Times New Roman" w:eastAsia="Times New Roman" w:cs="Times New Roman"/>
          <w:sz w:val="28"/>
          <w:szCs w:val="28"/>
          <w:lang w:val="hr-HR" w:eastAsia="ru-RU"/>
        </w:rPr>
      </w:pPr>
      <w:r>
        <w:rPr>
          <w:rFonts w:eastAsia="Times New Roman" w:cs="Times New Roman" w:ascii="Times New Roman" w:hAnsi="Times New Roman"/>
          <w:sz w:val="28"/>
          <w:szCs w:val="28"/>
          <w:lang w:val="hr-HR" w:eastAsia="ru-RU"/>
        </w:rPr>
        <w:t xml:space="preserve">розвитку, інвестицій та                                                            </w:t>
      </w:r>
      <w:r>
        <w:rPr>
          <w:rFonts w:eastAsia="Times New Roman" w:cs="Times New Roman" w:ascii="Times New Roman" w:hAnsi="Times New Roman"/>
          <w:sz w:val="28"/>
          <w:szCs w:val="28"/>
          <w:lang w:val="uk-UA" w:eastAsia="ru-RU"/>
        </w:rPr>
        <w:t xml:space="preserve"> </w:t>
      </w:r>
      <w:r>
        <w:rPr>
          <w:rFonts w:eastAsia="Times New Roman" w:cs="Times New Roman" w:ascii="Times New Roman" w:hAnsi="Times New Roman"/>
          <w:sz w:val="28"/>
          <w:szCs w:val="28"/>
          <w:lang w:val="hr-HR" w:eastAsia="ru-RU"/>
        </w:rPr>
        <w:t>Вікторія ІЩЕНКО</w:t>
      </w:r>
    </w:p>
    <w:p>
      <w:pPr>
        <w:pStyle w:val="Normal"/>
        <w:overflowPunct w:val="true"/>
        <w:spacing w:lineRule="auto" w:line="240" w:before="0" w:after="0"/>
        <w:jc w:val="both"/>
        <w:rPr>
          <w:rFonts w:ascii="Times New Roman" w:hAnsi="Times New Roman" w:eastAsia="Times New Roman" w:cs="Times New Roman"/>
          <w:sz w:val="28"/>
          <w:szCs w:val="28"/>
          <w:lang w:val="uk-UA" w:eastAsia="ru-RU"/>
        </w:rPr>
      </w:pPr>
      <w:r>
        <w:rPr>
          <w:rFonts w:eastAsia="Times New Roman" w:cs="Times New Roman" w:ascii="Times New Roman" w:hAnsi="Times New Roman"/>
          <w:sz w:val="28"/>
          <w:szCs w:val="28"/>
          <w:lang w:val="hr-HR" w:eastAsia="ru-RU"/>
        </w:rPr>
        <w:t xml:space="preserve">міжнародного співробітництва      ___________           </w:t>
      </w:r>
      <w:r>
        <w:rPr>
          <w:rFonts w:eastAsia="Times New Roman" w:cs="Times New Roman" w:ascii="Times New Roman" w:hAnsi="Times New Roman"/>
          <w:sz w:val="28"/>
          <w:szCs w:val="28"/>
          <w:lang w:val="uk-UA" w:eastAsia="ru-RU"/>
        </w:rPr>
        <w:t xml:space="preserve">     </w:t>
      </w:r>
      <w:r>
        <w:rPr>
          <w:rFonts w:eastAsia="Times New Roman" w:cs="Times New Roman" w:ascii="Times New Roman" w:hAnsi="Times New Roman"/>
          <w:sz w:val="28"/>
          <w:szCs w:val="28"/>
          <w:lang w:val="hr-HR" w:eastAsia="ru-RU"/>
        </w:rPr>
        <w:t>«___»</w:t>
      </w:r>
      <w:r>
        <w:rPr>
          <w:rFonts w:eastAsia="Times New Roman" w:cs="Times New Roman" w:ascii="Times New Roman" w:hAnsi="Times New Roman"/>
          <w:sz w:val="28"/>
          <w:szCs w:val="28"/>
          <w:lang w:eastAsia="ru-RU"/>
        </w:rPr>
        <w:t>_______2026 р</w:t>
      </w:r>
      <w:r>
        <w:rPr>
          <w:rFonts w:eastAsia="Times New Roman" w:cs="Times New Roman" w:ascii="Times New Roman" w:hAnsi="Times New Roman"/>
          <w:sz w:val="28"/>
          <w:szCs w:val="28"/>
          <w:lang w:val="hr-HR" w:eastAsia="ru-RU"/>
        </w:rPr>
        <w:t>.</w:t>
      </w:r>
    </w:p>
    <w:p>
      <w:pPr>
        <w:pStyle w:val="Normal"/>
        <w:overflowPunct w:val="true"/>
        <w:spacing w:lineRule="auto" w:line="240" w:before="0" w:after="0"/>
        <w:jc w:val="both"/>
        <w:rPr>
          <w:rFonts w:ascii="Times New Roman" w:hAnsi="Times New Roman" w:eastAsia="Times New Roman" w:cs="Times New Roman"/>
          <w:sz w:val="28"/>
          <w:szCs w:val="28"/>
          <w:lang w:val="uk-UA" w:eastAsia="ru-RU"/>
        </w:rPr>
      </w:pPr>
      <w:r>
        <w:rPr>
          <w:rFonts w:eastAsia="Times New Roman" w:cs="Times New Roman" w:ascii="Times New Roman" w:hAnsi="Times New Roman"/>
          <w:sz w:val="28"/>
          <w:szCs w:val="28"/>
          <w:lang w:val="uk-UA" w:eastAsia="ru-RU"/>
        </w:rPr>
        <w:t xml:space="preserve">  </w:t>
      </w:r>
    </w:p>
    <w:p>
      <w:pPr>
        <w:pStyle w:val="Normal"/>
        <w:overflowPunct w:val="true"/>
        <w:spacing w:lineRule="auto" w:line="240" w:before="0" w:after="0"/>
        <w:rPr>
          <w:rFonts w:ascii="Times New Roman" w:hAnsi="Times New Roman" w:eastAsia="Times New Roman" w:cs="Times New Roman"/>
          <w:sz w:val="28"/>
          <w:szCs w:val="28"/>
          <w:lang w:val="hr-HR" w:eastAsia="ru-RU"/>
        </w:rPr>
      </w:pPr>
      <w:r>
        <w:rPr>
          <w:rFonts w:eastAsia="Times New Roman" w:cs="Times New Roman" w:ascii="Times New Roman" w:hAnsi="Times New Roman"/>
          <w:sz w:val="28"/>
          <w:szCs w:val="28"/>
          <w:lang w:val="uk-UA" w:eastAsia="ru-RU"/>
        </w:rPr>
        <w:t>П</w:t>
      </w:r>
      <w:r>
        <w:rPr>
          <w:rFonts w:eastAsia="Times New Roman" w:cs="Times New Roman" w:ascii="Times New Roman" w:hAnsi="Times New Roman"/>
          <w:sz w:val="28"/>
          <w:szCs w:val="28"/>
          <w:lang w:val="hr-HR" w:eastAsia="ru-RU"/>
        </w:rPr>
        <w:t>остійн</w:t>
      </w:r>
      <w:r>
        <w:rPr>
          <w:rFonts w:eastAsia="Times New Roman" w:cs="Times New Roman" w:ascii="Times New Roman" w:hAnsi="Times New Roman"/>
          <w:sz w:val="28"/>
          <w:szCs w:val="28"/>
          <w:lang w:val="uk-UA" w:eastAsia="ru-RU"/>
        </w:rPr>
        <w:t>а</w:t>
      </w:r>
      <w:r>
        <w:rPr>
          <w:rFonts w:eastAsia="Times New Roman" w:cs="Times New Roman" w:ascii="Times New Roman" w:hAnsi="Times New Roman"/>
          <w:sz w:val="28"/>
          <w:szCs w:val="28"/>
          <w:lang w:val="hr-HR" w:eastAsia="ru-RU"/>
        </w:rPr>
        <w:t xml:space="preserve"> комісі</w:t>
      </w:r>
      <w:r>
        <w:rPr>
          <w:rFonts w:eastAsia="Times New Roman" w:cs="Times New Roman" w:ascii="Times New Roman" w:hAnsi="Times New Roman"/>
          <w:sz w:val="28"/>
          <w:szCs w:val="28"/>
          <w:lang w:val="uk-UA" w:eastAsia="ru-RU"/>
        </w:rPr>
        <w:t>я</w:t>
      </w:r>
      <w:r>
        <w:rPr>
          <w:rFonts w:eastAsia="Times New Roman" w:cs="Times New Roman" w:ascii="Times New Roman" w:hAnsi="Times New Roman"/>
          <w:sz w:val="28"/>
          <w:szCs w:val="28"/>
          <w:lang w:val="hr-HR" w:eastAsia="ru-RU"/>
        </w:rPr>
        <w:t xml:space="preserve">                                                            </w:t>
      </w:r>
      <w:r>
        <w:rPr>
          <w:rFonts w:eastAsia="Times New Roman" w:cs="Times New Roman" w:ascii="Times New Roman" w:hAnsi="Times New Roman"/>
          <w:sz w:val="28"/>
          <w:szCs w:val="28"/>
          <w:lang w:val="uk-UA" w:eastAsia="ru-RU"/>
        </w:rPr>
        <w:t xml:space="preserve">              </w:t>
      </w:r>
      <w:r>
        <w:rPr>
          <w:rFonts w:eastAsia="Times New Roman" w:cs="Times New Roman" w:ascii="Times New Roman" w:hAnsi="Times New Roman"/>
          <w:sz w:val="28"/>
          <w:szCs w:val="28"/>
          <w:lang w:val="hr-HR" w:eastAsia="ru-RU"/>
        </w:rPr>
        <w:t xml:space="preserve"> </w:t>
      </w:r>
      <w:r>
        <w:rPr>
          <w:rFonts w:eastAsia="Times New Roman" w:cs="Times New Roman" w:ascii="Times New Roman" w:hAnsi="Times New Roman"/>
          <w:sz w:val="28"/>
          <w:szCs w:val="28"/>
          <w:lang w:val="uk-UA" w:eastAsia="ru-RU"/>
        </w:rPr>
        <w:t xml:space="preserve"> ______________</w:t>
      </w:r>
    </w:p>
    <w:p>
      <w:pPr>
        <w:pStyle w:val="Normal"/>
        <w:overflowPunct w:val="true"/>
        <w:spacing w:lineRule="auto" w:line="240" w:before="0" w:after="0"/>
        <w:jc w:val="both"/>
        <w:rPr>
          <w:rFonts w:ascii="Times New Roman" w:hAnsi="Times New Roman" w:eastAsia="Times New Roman" w:cs="Times New Roman"/>
          <w:sz w:val="28"/>
          <w:szCs w:val="28"/>
          <w:lang w:val="hr-HR" w:eastAsia="ru-RU"/>
        </w:rPr>
      </w:pPr>
      <w:r>
        <w:rPr>
          <w:rFonts w:eastAsia="Times New Roman" w:cs="Times New Roman" w:ascii="Times New Roman" w:hAnsi="Times New Roman"/>
          <w:sz w:val="28"/>
          <w:szCs w:val="28"/>
          <w:lang w:val="hr-HR" w:eastAsia="ru-RU"/>
        </w:rPr>
        <w:t xml:space="preserve">з гуманітарних питань                        _________             </w:t>
      </w:r>
      <w:r>
        <w:rPr>
          <w:rFonts w:eastAsia="Times New Roman" w:cs="Times New Roman" w:ascii="Times New Roman" w:hAnsi="Times New Roman"/>
          <w:sz w:val="28"/>
          <w:szCs w:val="28"/>
          <w:lang w:val="uk-UA" w:eastAsia="ru-RU"/>
        </w:rPr>
        <w:t xml:space="preserve">   </w:t>
      </w:r>
      <w:r>
        <w:rPr>
          <w:rFonts w:eastAsia="Times New Roman" w:cs="Times New Roman" w:ascii="Times New Roman" w:hAnsi="Times New Roman"/>
          <w:sz w:val="28"/>
          <w:szCs w:val="28"/>
          <w:lang w:val="hr-HR" w:eastAsia="ru-RU"/>
        </w:rPr>
        <w:t>«___»_______202</w:t>
      </w:r>
      <w:r>
        <w:rPr>
          <w:rFonts w:eastAsia="Times New Roman" w:cs="Times New Roman" w:ascii="Times New Roman" w:hAnsi="Times New Roman"/>
          <w:sz w:val="28"/>
          <w:szCs w:val="28"/>
          <w:lang w:eastAsia="ru-RU"/>
        </w:rPr>
        <w:t>6</w:t>
      </w:r>
      <w:r>
        <w:rPr>
          <w:rFonts w:eastAsia="Times New Roman" w:cs="Times New Roman" w:ascii="Times New Roman" w:hAnsi="Times New Roman"/>
          <w:sz w:val="28"/>
          <w:szCs w:val="28"/>
          <w:lang w:val="hr-HR" w:eastAsia="ru-RU"/>
        </w:rPr>
        <w:t xml:space="preserve"> р.</w:t>
      </w:r>
    </w:p>
    <w:p>
      <w:pPr>
        <w:pStyle w:val="Normal"/>
        <w:overflowPunct w:val="true"/>
        <w:spacing w:lineRule="auto" w:line="240" w:before="0" w:after="0"/>
        <w:jc w:val="both"/>
        <w:rPr>
          <w:rFonts w:ascii="Times New Roman" w:hAnsi="Times New Roman" w:eastAsia="Times New Roman" w:cs="Times New Roman"/>
          <w:sz w:val="28"/>
          <w:szCs w:val="28"/>
          <w:lang w:val="hr-HR" w:eastAsia="ru-RU"/>
        </w:rPr>
      </w:pPr>
      <w:r>
        <w:rPr>
          <w:rFonts w:eastAsia="Times New Roman" w:cs="Times New Roman" w:ascii="Times New Roman" w:hAnsi="Times New Roman"/>
          <w:sz w:val="28"/>
          <w:szCs w:val="28"/>
          <w:lang w:val="hr-HR" w:eastAsia="ru-RU"/>
        </w:rPr>
        <w:t xml:space="preserve">                         </w:t>
      </w:r>
    </w:p>
    <w:p>
      <w:pPr>
        <w:pStyle w:val="Normal"/>
        <w:overflowPunct w:val="true"/>
        <w:spacing w:lineRule="auto" w:line="240" w:before="0" w:after="0"/>
        <w:jc w:val="both"/>
        <w:rPr>
          <w:rFonts w:ascii="Times New Roman" w:hAnsi="Times New Roman" w:eastAsia="Times New Roman" w:cs="Times New Roman"/>
          <w:sz w:val="28"/>
          <w:szCs w:val="28"/>
          <w:lang w:val="uk-UA" w:eastAsia="ru-RU"/>
        </w:rPr>
      </w:pPr>
      <w:r>
        <w:rPr>
          <w:rFonts w:eastAsia="Times New Roman" w:cs="Times New Roman" w:ascii="Times New Roman" w:hAnsi="Times New Roman"/>
          <w:sz w:val="28"/>
          <w:szCs w:val="28"/>
          <w:lang w:val="uk-UA" w:eastAsia="ru-RU"/>
        </w:rPr>
      </w:r>
    </w:p>
    <w:p>
      <w:pPr>
        <w:pStyle w:val="Normal"/>
        <w:overflowPunct w:val="true"/>
        <w:spacing w:lineRule="auto" w:line="240" w:before="0" w:after="0"/>
        <w:jc w:val="both"/>
        <w:rPr>
          <w:rFonts w:ascii="Times New Roman" w:hAnsi="Times New Roman" w:eastAsia="Times New Roman" w:cs="Times New Roman"/>
          <w:sz w:val="28"/>
          <w:szCs w:val="28"/>
          <w:lang w:val="uk-UA" w:eastAsia="ru-RU"/>
        </w:rPr>
      </w:pPr>
      <w:r>
        <w:rPr>
          <w:rFonts w:eastAsia="Times New Roman" w:cs="Times New Roman" w:ascii="Times New Roman" w:hAnsi="Times New Roman"/>
          <w:sz w:val="28"/>
          <w:szCs w:val="28"/>
          <w:lang w:val="uk-UA" w:eastAsia="ru-RU"/>
        </w:rPr>
      </w:r>
    </w:p>
    <w:p>
      <w:pPr>
        <w:pStyle w:val="Normal"/>
        <w:overflowPunct w:val="true"/>
        <w:spacing w:lineRule="auto" w:line="240" w:before="0" w:after="0"/>
        <w:jc w:val="both"/>
        <w:rPr>
          <w:rFonts w:ascii="Times New Roman" w:hAnsi="Times New Roman" w:eastAsia="Times New Roman" w:cs="Times New Roman"/>
          <w:sz w:val="28"/>
          <w:szCs w:val="28"/>
          <w:lang w:val="uk-UA" w:eastAsia="ru-RU"/>
        </w:rPr>
      </w:pPr>
      <w:r>
        <w:rPr>
          <w:rFonts w:eastAsia="Times New Roman" w:cs="Times New Roman" w:ascii="Times New Roman" w:hAnsi="Times New Roman"/>
          <w:sz w:val="28"/>
          <w:szCs w:val="28"/>
          <w:lang w:val="uk-UA" w:eastAsia="ru-RU"/>
        </w:rPr>
      </w:r>
    </w:p>
    <w:p>
      <w:pPr>
        <w:pStyle w:val="Normal"/>
        <w:overflowPunct w:val="true"/>
        <w:spacing w:lineRule="auto" w:line="240" w:before="0" w:after="0"/>
        <w:jc w:val="both"/>
        <w:rPr>
          <w:rFonts w:ascii="Times New Roman" w:hAnsi="Times New Roman" w:eastAsia="Times New Roman" w:cs="Times New Roman"/>
          <w:sz w:val="20"/>
          <w:szCs w:val="28"/>
          <w:lang w:eastAsia="ru-RU"/>
        </w:rPr>
      </w:pPr>
      <w:r>
        <w:rPr>
          <w:rFonts w:eastAsia="Times New Roman" w:cs="Times New Roman" w:ascii="Times New Roman" w:hAnsi="Times New Roman"/>
          <w:sz w:val="28"/>
          <w:szCs w:val="28"/>
          <w:lang w:val="hr-HR" w:eastAsia="ru-RU"/>
        </w:rPr>
        <w:t>Проект рішення оприлюднений на офіційному вебсайті Обухівської міської ради «___»</w:t>
      </w:r>
      <w:r>
        <w:rPr>
          <w:rFonts w:eastAsia="Times New Roman" w:cs="Times New Roman" w:ascii="Times New Roman" w:hAnsi="Times New Roman"/>
          <w:sz w:val="28"/>
          <w:szCs w:val="28"/>
          <w:lang w:eastAsia="ru-RU"/>
        </w:rPr>
        <w:t>________202</w:t>
      </w:r>
      <w:r>
        <w:rPr>
          <w:rFonts w:eastAsia="Times New Roman" w:cs="Times New Roman" w:ascii="Times New Roman" w:hAnsi="Times New Roman"/>
          <w:sz w:val="28"/>
          <w:szCs w:val="28"/>
          <w:lang w:val="uk-UA" w:eastAsia="ru-RU"/>
        </w:rPr>
        <w:t>6</w:t>
      </w:r>
      <w:r>
        <w:rPr>
          <w:rFonts w:eastAsia="Times New Roman" w:cs="Times New Roman" w:ascii="Times New Roman" w:hAnsi="Times New Roman"/>
          <w:sz w:val="28"/>
          <w:szCs w:val="28"/>
          <w:lang w:eastAsia="ru-RU"/>
        </w:rPr>
        <w:t xml:space="preserve">р. </w:t>
      </w:r>
    </w:p>
    <w:p>
      <w:pPr>
        <w:pStyle w:val="Normal"/>
        <w:spacing w:lineRule="auto" w:line="240" w:before="0" w:after="0"/>
        <w:ind w:left="4820"/>
        <w:textAlignment w:val="baseline"/>
        <w:rPr>
          <w:rFonts w:ascii="Times New Roman" w:hAnsi="Times New Roman" w:eastAsia="Times New Roman" w:cs="Times New Roman"/>
          <w:sz w:val="24"/>
          <w:szCs w:val="24"/>
          <w:lang w:val="uk-UA" w:eastAsia="ru-RU"/>
        </w:rPr>
      </w:pPr>
      <w:r>
        <w:rPr>
          <w:rFonts w:eastAsia="Times New Roman" w:cs="Times New Roman" w:ascii="Times New Roman" w:hAnsi="Times New Roman"/>
          <w:sz w:val="24"/>
          <w:szCs w:val="24"/>
          <w:lang w:val="uk-UA" w:eastAsia="ru-RU"/>
        </w:rPr>
      </w:r>
    </w:p>
    <w:p>
      <w:pPr>
        <w:pStyle w:val="Normal"/>
        <w:spacing w:lineRule="auto" w:line="240" w:before="0" w:after="0"/>
        <w:ind w:left="4820"/>
        <w:textAlignment w:val="baseline"/>
        <w:rPr>
          <w:rFonts w:ascii="Times New Roman" w:hAnsi="Times New Roman" w:eastAsia="Times New Roman" w:cs="Times New Roman"/>
          <w:sz w:val="24"/>
          <w:szCs w:val="24"/>
          <w:lang w:val="uk-UA" w:eastAsia="ru-RU"/>
        </w:rPr>
      </w:pPr>
      <w:r>
        <w:rPr>
          <w:rFonts w:eastAsia="Times New Roman" w:cs="Times New Roman" w:ascii="Times New Roman" w:hAnsi="Times New Roman"/>
          <w:sz w:val="24"/>
          <w:szCs w:val="24"/>
          <w:lang w:val="uk-UA" w:eastAsia="ru-RU"/>
        </w:rPr>
      </w:r>
    </w:p>
    <w:p>
      <w:pPr>
        <w:pStyle w:val="Normal"/>
        <w:spacing w:lineRule="auto" w:line="240" w:before="0" w:after="0"/>
        <w:ind w:left="4820"/>
        <w:textAlignment w:val="baseline"/>
        <w:rPr>
          <w:rFonts w:ascii="Times New Roman" w:hAnsi="Times New Roman" w:eastAsia="Times New Roman" w:cs="Times New Roman"/>
          <w:sz w:val="24"/>
          <w:szCs w:val="24"/>
          <w:lang w:val="uk-UA" w:eastAsia="ru-RU"/>
        </w:rPr>
      </w:pPr>
      <w:r>
        <w:rPr>
          <w:rFonts w:eastAsia="Times New Roman" w:cs="Times New Roman" w:ascii="Times New Roman" w:hAnsi="Times New Roman"/>
          <w:sz w:val="24"/>
          <w:szCs w:val="24"/>
          <w:lang w:val="uk-UA" w:eastAsia="ru-RU"/>
        </w:rPr>
      </w:r>
    </w:p>
    <w:p>
      <w:pPr>
        <w:pStyle w:val="Normal"/>
        <w:spacing w:lineRule="auto" w:line="240" w:before="0" w:after="0"/>
        <w:ind w:left="4820"/>
        <w:textAlignment w:val="baseline"/>
        <w:rPr>
          <w:rFonts w:ascii="Times New Roman" w:hAnsi="Times New Roman" w:eastAsia="Times New Roman" w:cs="Times New Roman"/>
          <w:sz w:val="24"/>
          <w:szCs w:val="24"/>
          <w:lang w:val="uk-UA" w:eastAsia="ru-RU"/>
        </w:rPr>
      </w:pPr>
      <w:r>
        <w:rPr>
          <w:rFonts w:eastAsia="Times New Roman" w:cs="Times New Roman" w:ascii="Times New Roman" w:hAnsi="Times New Roman"/>
          <w:sz w:val="24"/>
          <w:szCs w:val="24"/>
          <w:lang w:val="uk-UA" w:eastAsia="ru-RU"/>
        </w:rPr>
      </w:r>
    </w:p>
    <w:p>
      <w:pPr>
        <w:pStyle w:val="Normal"/>
        <w:spacing w:lineRule="auto" w:line="240" w:before="0" w:after="0"/>
        <w:ind w:left="4820"/>
        <w:textAlignment w:val="baseline"/>
        <w:rPr>
          <w:rFonts w:ascii="Times New Roman" w:hAnsi="Times New Roman" w:eastAsia="Times New Roman" w:cs="Times New Roman"/>
          <w:sz w:val="24"/>
          <w:szCs w:val="24"/>
          <w:lang w:val="uk-UA" w:eastAsia="ru-RU"/>
        </w:rPr>
      </w:pPr>
      <w:r>
        <w:rPr>
          <w:rFonts w:eastAsia="Times New Roman" w:cs="Times New Roman" w:ascii="Times New Roman" w:hAnsi="Times New Roman"/>
          <w:sz w:val="24"/>
          <w:szCs w:val="24"/>
          <w:lang w:val="uk-UA" w:eastAsia="ru-RU"/>
        </w:rPr>
      </w:r>
    </w:p>
    <w:p>
      <w:pPr>
        <w:pStyle w:val="Normal"/>
        <w:tabs>
          <w:tab w:val="clear" w:pos="708"/>
          <w:tab w:val="left" w:pos="567" w:leader="none"/>
        </w:tabs>
        <w:spacing w:lineRule="auto" w:line="276" w:before="0" w:after="0"/>
        <w:jc w:val="right"/>
        <w:rPr>
          <w:lang w:val="uk-UA"/>
        </w:rPr>
      </w:pPr>
      <w:r>
        <w:rPr>
          <w:lang w:val="uk-UA"/>
        </w:rPr>
      </w:r>
    </w:p>
    <w:p>
      <w:pPr>
        <w:pStyle w:val="Normal"/>
        <w:tabs>
          <w:tab w:val="clear" w:pos="708"/>
          <w:tab w:val="left" w:pos="567" w:leader="none"/>
        </w:tabs>
        <w:spacing w:lineRule="auto" w:line="276" w:before="0" w:after="0"/>
        <w:jc w:val="right"/>
        <w:rPr>
          <w:lang w:val="uk-UA"/>
        </w:rPr>
      </w:pPr>
      <w:r>
        <w:rPr>
          <w:rFonts w:ascii="Times New Roman" w:hAnsi="Times New Roman"/>
          <w:lang w:val="uk-UA"/>
        </w:rPr>
        <w:t>Затверджено</w:t>
      </w:r>
    </w:p>
    <w:p>
      <w:pPr>
        <w:pStyle w:val="Normal"/>
        <w:tabs>
          <w:tab w:val="clear" w:pos="708"/>
          <w:tab w:val="left" w:pos="567" w:leader="none"/>
        </w:tabs>
        <w:spacing w:lineRule="auto" w:line="276" w:before="0" w:after="0"/>
        <w:jc w:val="right"/>
        <w:rPr>
          <w:lang w:val="uk-UA"/>
        </w:rPr>
      </w:pPr>
      <w:r>
        <w:rPr>
          <w:rFonts w:ascii="Times New Roman" w:hAnsi="Times New Roman"/>
          <w:lang w:val="uk-UA"/>
        </w:rPr>
        <w:t>рішення Обухівської міської ради від    .09.2026</w:t>
      </w:r>
    </w:p>
    <w:p>
      <w:pPr>
        <w:pStyle w:val="Normal"/>
        <w:tabs>
          <w:tab w:val="clear" w:pos="708"/>
          <w:tab w:val="left" w:pos="567" w:leader="none"/>
        </w:tabs>
        <w:spacing w:lineRule="auto" w:line="276" w:before="0" w:after="0"/>
        <w:jc w:val="right"/>
        <w:rPr/>
      </w:pPr>
      <w:r>
        <w:rPr>
          <w:rFonts w:ascii="Times New Roman" w:hAnsi="Times New Roman"/>
          <w:lang w:val="uk-UA"/>
        </w:rPr>
        <w:t xml:space="preserve">№    </w:t>
      </w:r>
      <w:r>
        <w:rPr>
          <w:rFonts w:ascii="Times New Roman" w:hAnsi="Times New Roman"/>
          <w:lang w:val="uk-UA"/>
        </w:rPr>
        <w:t>-100-</w:t>
      </w:r>
      <w:r>
        <w:rPr>
          <w:rFonts w:ascii="Times New Roman" w:hAnsi="Times New Roman"/>
          <w:lang w:val="en-US"/>
        </w:rPr>
        <w:t>VIII</w:t>
      </w:r>
    </w:p>
    <w:p>
      <w:pPr>
        <w:pStyle w:val="Normal"/>
        <w:tabs>
          <w:tab w:val="clear" w:pos="708"/>
          <w:tab w:val="left" w:pos="567" w:leader="none"/>
        </w:tabs>
        <w:spacing w:lineRule="auto" w:line="276" w:before="0" w:after="0"/>
        <w:jc w:val="right"/>
        <w:rPr>
          <w:lang w:val="uk-UA"/>
        </w:rPr>
      </w:pPr>
      <w:r>
        <w:rPr>
          <w:rFonts w:ascii="Times New Roman" w:hAnsi="Times New Roman"/>
          <w:lang w:val="uk-UA"/>
        </w:rPr>
        <w:t>Додаток  2</w:t>
      </w:r>
    </w:p>
    <w:p>
      <w:pPr>
        <w:pStyle w:val="Normal"/>
        <w:tabs>
          <w:tab w:val="clear" w:pos="708"/>
          <w:tab w:val="left" w:pos="567" w:leader="none"/>
        </w:tabs>
        <w:spacing w:lineRule="auto" w:line="276" w:before="0" w:after="0"/>
        <w:jc w:val="right"/>
        <w:rPr>
          <w:rFonts w:ascii="Times New Roman" w:hAnsi="Times New Roman"/>
        </w:rPr>
      </w:pPr>
      <w:r>
        <w:rPr>
          <w:rFonts w:ascii="Times New Roman" w:hAnsi="Times New Roman"/>
          <w:lang w:val="uk-UA"/>
        </w:rPr>
        <w:t xml:space="preserve">до Комплексної  програми розвитку та фінансової підтримки  </w:t>
      </w:r>
    </w:p>
    <w:p>
      <w:pPr>
        <w:pStyle w:val="Normal"/>
        <w:tabs>
          <w:tab w:val="clear" w:pos="708"/>
          <w:tab w:val="left" w:pos="567" w:leader="none"/>
        </w:tabs>
        <w:spacing w:lineRule="auto" w:line="276" w:before="0" w:after="0"/>
        <w:jc w:val="right"/>
        <w:rPr>
          <w:rFonts w:ascii="Times New Roman" w:hAnsi="Times New Roman"/>
        </w:rPr>
      </w:pPr>
      <w:r>
        <w:rPr>
          <w:rFonts w:ascii="Times New Roman" w:hAnsi="Times New Roman"/>
          <w:lang w:val="uk-UA"/>
        </w:rPr>
        <w:t xml:space="preserve">закладів охорони здоров’я, що надають  медичну  допомогу на території </w:t>
      </w:r>
    </w:p>
    <w:p>
      <w:pPr>
        <w:pStyle w:val="Normal"/>
        <w:tabs>
          <w:tab w:val="clear" w:pos="708"/>
          <w:tab w:val="left" w:pos="567" w:leader="none"/>
        </w:tabs>
        <w:spacing w:lineRule="auto" w:line="276" w:before="0" w:after="0"/>
        <w:jc w:val="right"/>
        <w:rPr>
          <w:rFonts w:ascii="Times New Roman" w:hAnsi="Times New Roman"/>
        </w:rPr>
      </w:pPr>
      <w:r>
        <w:rPr>
          <w:rFonts w:ascii="Times New Roman" w:hAnsi="Times New Roman"/>
          <w:lang w:val="uk-UA"/>
        </w:rPr>
        <w:t>Обухівської міської територіальної громади  на 2026-2028 роки</w:t>
      </w:r>
    </w:p>
    <w:p>
      <w:pPr>
        <w:pStyle w:val="Normal"/>
        <w:tabs>
          <w:tab w:val="clear" w:pos="708"/>
          <w:tab w:val="left" w:pos="567" w:leader="none"/>
        </w:tabs>
        <w:spacing w:lineRule="auto" w:line="276" w:before="0" w:after="0"/>
        <w:jc w:val="right"/>
        <w:rPr>
          <w:rFonts w:ascii="Times New Roman" w:hAnsi="Times New Roman"/>
        </w:rPr>
      </w:pPr>
      <w:r>
        <w:rPr>
          <w:rFonts w:ascii="Times New Roman" w:hAnsi="Times New Roman"/>
        </w:rPr>
      </w:r>
    </w:p>
    <w:p>
      <w:pPr>
        <w:pStyle w:val="Normal"/>
        <w:jc w:val="center"/>
        <w:rPr>
          <w:rFonts w:ascii="Times New Roman" w:hAnsi="Times New Roman"/>
          <w:b/>
          <w:sz w:val="28"/>
          <w:szCs w:val="28"/>
          <w:lang w:val="uk-UA"/>
        </w:rPr>
      </w:pPr>
      <w:r>
        <w:rPr>
          <w:rFonts w:ascii="Times New Roman" w:hAnsi="Times New Roman"/>
          <w:b/>
          <w:sz w:val="28"/>
          <w:szCs w:val="28"/>
          <w:lang w:val="uk-UA"/>
        </w:rPr>
        <w:t xml:space="preserve">Заходи реалізації </w:t>
      </w:r>
    </w:p>
    <w:p>
      <w:pPr>
        <w:pStyle w:val="Normal"/>
        <w:spacing w:before="0" w:after="0"/>
        <w:jc w:val="center"/>
        <w:rPr>
          <w:lang w:val="uk-UA"/>
        </w:rPr>
      </w:pPr>
      <w:r>
        <w:rPr>
          <w:rFonts w:ascii="Times New Roman" w:hAnsi="Times New Roman"/>
          <w:b/>
          <w:sz w:val="28"/>
          <w:szCs w:val="28"/>
          <w:lang w:val="uk-UA"/>
        </w:rPr>
        <w:t>Комплексної</w:t>
      </w:r>
      <w:r>
        <w:rPr>
          <w:rFonts w:ascii="Times New Roman" w:hAnsi="Times New Roman"/>
          <w:b/>
          <w:bCs/>
          <w:sz w:val="28"/>
          <w:szCs w:val="28"/>
          <w:lang w:val="uk-UA"/>
        </w:rPr>
        <w:t xml:space="preserve"> програми </w:t>
      </w:r>
      <w:r>
        <w:rPr>
          <w:rFonts w:ascii="Times New Roman" w:hAnsi="Times New Roman"/>
          <w:b/>
          <w:sz w:val="28"/>
          <w:szCs w:val="28"/>
          <w:lang w:val="uk-UA"/>
        </w:rPr>
        <w:t>розвитку та фінансової  підтримки  закладів охорони здоров’я, що надають медичну допомогу на території Обухівської міської територіальної громади  на 2026 рік</w:t>
      </w:r>
    </w:p>
    <w:p>
      <w:pPr>
        <w:pStyle w:val="Normal"/>
        <w:jc w:val="center"/>
        <w:rPr>
          <w:lang w:val="uk-UA"/>
        </w:rPr>
      </w:pPr>
      <w:r>
        <w:rPr>
          <w:rFonts w:ascii="Times New Roman" w:hAnsi="Times New Roman"/>
          <w:b/>
          <w:sz w:val="28"/>
          <w:szCs w:val="28"/>
          <w:lang w:val="uk-UA"/>
        </w:rPr>
        <w:t xml:space="preserve">Комунального некомерційного підприємства Обухівської міської ради «Обухівська багатопрофільна лікарня інтенсивного лікування» </w:t>
      </w:r>
    </w:p>
    <w:tbl>
      <w:tblPr>
        <w:tblW w:w="9284" w:type="dxa"/>
        <w:jc w:val="left"/>
        <w:tblInd w:w="357" w:type="dxa"/>
        <w:tblLayout w:type="fixed"/>
        <w:tblCellMar>
          <w:top w:w="0" w:type="dxa"/>
          <w:left w:w="108" w:type="dxa"/>
          <w:bottom w:w="0" w:type="dxa"/>
          <w:right w:w="108" w:type="dxa"/>
        </w:tblCellMar>
        <w:tblLook w:firstRow="1" w:noVBand="1" w:lastRow="0" w:firstColumn="1" w:lastColumn="0" w:noHBand="0" w:val="04a0"/>
      </w:tblPr>
      <w:tblGrid>
        <w:gridCol w:w="401"/>
        <w:gridCol w:w="4215"/>
        <w:gridCol w:w="1426"/>
        <w:gridCol w:w="1578"/>
        <w:gridCol w:w="224"/>
        <w:gridCol w:w="1440"/>
      </w:tblGrid>
      <w:tr>
        <w:trPr>
          <w:trHeight w:val="802" w:hRule="atLeast"/>
        </w:trPr>
        <w:tc>
          <w:tcPr>
            <w:tcW w:w="40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before="0" w:after="160"/>
              <w:jc w:val="center"/>
              <w:rPr>
                <w:sz w:val="24"/>
                <w:szCs w:val="24"/>
              </w:rPr>
            </w:pPr>
            <w:r>
              <w:rPr>
                <w:rFonts w:ascii="Times New Roman" w:hAnsi="Times New Roman"/>
                <w:sz w:val="24"/>
                <w:szCs w:val="24"/>
              </w:rPr>
              <w:t xml:space="preserve">№ </w:t>
            </w:r>
            <w:r>
              <w:rPr>
                <w:rFonts w:ascii="Times New Roman" w:hAnsi="Times New Roman"/>
                <w:sz w:val="24"/>
                <w:szCs w:val="24"/>
              </w:rPr>
              <w:t>з/п</w:t>
            </w:r>
          </w:p>
        </w:tc>
        <w:tc>
          <w:tcPr>
            <w:tcW w:w="4215"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before="0" w:after="160"/>
              <w:jc w:val="center"/>
              <w:rPr>
                <w:sz w:val="24"/>
                <w:szCs w:val="24"/>
              </w:rPr>
            </w:pPr>
            <w:r>
              <w:rPr>
                <w:rFonts w:ascii="Times New Roman" w:hAnsi="Times New Roman"/>
                <w:sz w:val="24"/>
                <w:szCs w:val="24"/>
              </w:rPr>
              <w:t>Перелік заходів Програми</w:t>
            </w:r>
          </w:p>
        </w:tc>
        <w:tc>
          <w:tcPr>
            <w:tcW w:w="1426" w:type="dxa"/>
            <w:tcBorders>
              <w:top w:val="single" w:sz="4" w:space="0" w:color="000000"/>
              <w:left w:val="single" w:sz="4" w:space="0" w:color="000000"/>
              <w:bottom w:val="single" w:sz="4" w:space="0" w:color="000000"/>
            </w:tcBorders>
            <w:shd w:color="auto" w:fill="auto" w:val="clear"/>
          </w:tcPr>
          <w:p>
            <w:pPr>
              <w:pStyle w:val="Normal"/>
              <w:jc w:val="center"/>
              <w:rPr>
                <w:rFonts w:ascii="Times New Roman" w:hAnsi="Times New Roman"/>
                <w:sz w:val="24"/>
                <w:szCs w:val="24"/>
              </w:rPr>
            </w:pPr>
            <w:r>
              <w:rPr>
                <w:rFonts w:ascii="Times New Roman" w:hAnsi="Times New Roman"/>
                <w:sz w:val="24"/>
                <w:szCs w:val="24"/>
              </w:rPr>
            </w:r>
          </w:p>
          <w:p>
            <w:pPr>
              <w:pStyle w:val="Normal"/>
              <w:spacing w:before="0" w:after="160"/>
              <w:jc w:val="center"/>
              <w:rPr>
                <w:sz w:val="24"/>
                <w:szCs w:val="24"/>
              </w:rPr>
            </w:pPr>
            <w:r>
              <w:rPr>
                <w:rFonts w:ascii="Times New Roman" w:hAnsi="Times New Roman"/>
                <w:sz w:val="24"/>
                <w:szCs w:val="24"/>
                <w:lang w:val="uk-UA"/>
              </w:rPr>
              <w:t>Обсяг фінансування на  2026 рік, грн.</w:t>
            </w:r>
          </w:p>
        </w:tc>
        <w:tc>
          <w:tcPr>
            <w:tcW w:w="1802" w:type="dxa"/>
            <w:gridSpan w:val="2"/>
            <w:tcBorders>
              <w:top w:val="single" w:sz="4" w:space="0" w:color="000000"/>
              <w:left w:val="single" w:sz="4" w:space="0" w:color="000000"/>
              <w:bottom w:val="single" w:sz="4" w:space="0" w:color="000000"/>
            </w:tcBorders>
            <w:shd w:color="auto" w:fill="auto" w:val="clear"/>
          </w:tcPr>
          <w:p>
            <w:pPr>
              <w:pStyle w:val="Normal"/>
              <w:spacing w:before="0" w:after="160"/>
              <w:jc w:val="center"/>
              <w:rPr>
                <w:sz w:val="24"/>
                <w:szCs w:val="24"/>
              </w:rPr>
            </w:pPr>
            <w:r>
              <w:rPr>
                <w:rFonts w:ascii="Times New Roman" w:hAnsi="Times New Roman"/>
                <w:sz w:val="24"/>
                <w:szCs w:val="24"/>
                <w:lang w:val="uk-UA"/>
              </w:rPr>
              <w:t>Зміни обсягу фінансування на  2026 рік</w:t>
            </w:r>
          </w:p>
        </w:tc>
        <w:tc>
          <w:tcPr>
            <w:tcW w:w="1440"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before="0" w:after="160"/>
              <w:jc w:val="center"/>
              <w:rPr>
                <w:sz w:val="24"/>
                <w:szCs w:val="24"/>
              </w:rPr>
            </w:pPr>
            <w:r>
              <w:rPr>
                <w:rFonts w:ascii="Times New Roman" w:hAnsi="Times New Roman"/>
                <w:sz w:val="24"/>
                <w:szCs w:val="24"/>
                <w:lang w:val="uk-UA"/>
              </w:rPr>
              <w:t>Загальний обсяг фінансування на  2026 рік, грн.</w:t>
            </w:r>
          </w:p>
        </w:tc>
      </w:tr>
      <w:tr>
        <w:trPr>
          <w:trHeight w:val="280" w:hRule="atLeast"/>
        </w:trPr>
        <w:tc>
          <w:tcPr>
            <w:tcW w:w="9284" w:type="dxa"/>
            <w:gridSpan w:val="6"/>
            <w:tcBorders>
              <w:top w:val="single" w:sz="4" w:space="0" w:color="000000"/>
              <w:left w:val="single" w:sz="4" w:space="0" w:color="000000"/>
              <w:bottom w:val="single" w:sz="4" w:space="0" w:color="000000"/>
              <w:right w:val="single" w:sz="4" w:space="0" w:color="000000"/>
            </w:tcBorders>
            <w:shd w:color="auto" w:fill="auto" w:val="clear"/>
          </w:tcPr>
          <w:p>
            <w:pPr>
              <w:pStyle w:val="Normal"/>
              <w:spacing w:before="0" w:after="160"/>
              <w:rPr>
                <w:rFonts w:ascii="Times New Roman" w:hAnsi="Times New Roman"/>
              </w:rPr>
            </w:pPr>
            <w:r>
              <w:rPr>
                <w:rFonts w:ascii="Times New Roman" w:hAnsi="Times New Roman"/>
                <w:b/>
                <w:i/>
                <w:sz w:val="28"/>
                <w:szCs w:val="28"/>
                <w:lang w:val="uk-UA"/>
              </w:rPr>
              <w:t>Таблиця 1 (первинна допомога)</w:t>
            </w:r>
          </w:p>
        </w:tc>
      </w:tr>
      <w:tr>
        <w:trPr>
          <w:trHeight w:val="1322" w:hRule="atLeast"/>
        </w:trPr>
        <w:tc>
          <w:tcPr>
            <w:tcW w:w="401" w:type="dxa"/>
            <w:tcBorders>
              <w:top w:val="single" w:sz="4" w:space="0" w:color="000000"/>
              <w:left w:val="single" w:sz="4" w:space="0" w:color="000000"/>
              <w:bottom w:val="single" w:sz="4" w:space="0" w:color="000000"/>
              <w:right w:val="single" w:sz="4" w:space="0" w:color="000000"/>
            </w:tcBorders>
            <w:shd w:color="auto" w:fill="auto" w:val="clear"/>
          </w:tcPr>
          <w:p>
            <w:pPr>
              <w:pStyle w:val="Normal"/>
              <w:rPr>
                <w:rFonts w:ascii="Times New Roman" w:hAnsi="Times New Roman"/>
                <w:color w:val="auto"/>
                <w:sz w:val="28"/>
                <w:szCs w:val="28"/>
                <w:highlight w:val="none"/>
                <w:shd w:fill="auto" w:val="clear"/>
                <w:lang w:val="uk-UA"/>
              </w:rPr>
            </w:pPr>
            <w:r>
              <w:rPr>
                <w:rFonts w:ascii="Times New Roman" w:hAnsi="Times New Roman"/>
                <w:color w:val="auto"/>
                <w:sz w:val="28"/>
                <w:szCs w:val="28"/>
                <w:shd w:fill="auto" w:val="clear"/>
                <w:lang w:val="uk-UA"/>
              </w:rPr>
            </w:r>
          </w:p>
          <w:p>
            <w:pPr>
              <w:pStyle w:val="Normal"/>
              <w:spacing w:before="0" w:after="160"/>
              <w:rPr>
                <w:color w:val="auto"/>
                <w:highlight w:val="none"/>
                <w:shd w:fill="auto" w:val="clear"/>
              </w:rPr>
            </w:pPr>
            <w:r>
              <w:rPr>
                <w:rFonts w:ascii="Times New Roman" w:hAnsi="Times New Roman"/>
                <w:color w:val="auto"/>
                <w:sz w:val="28"/>
                <w:szCs w:val="28"/>
                <w:shd w:fill="auto" w:val="clear"/>
              </w:rPr>
              <w:t>1</w:t>
            </w:r>
          </w:p>
        </w:tc>
        <w:tc>
          <w:tcPr>
            <w:tcW w:w="4215"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before="0" w:after="160"/>
              <w:rPr>
                <w:color w:val="auto"/>
                <w:highlight w:val="none"/>
                <w:shd w:fill="auto" w:val="clear"/>
              </w:rPr>
            </w:pPr>
            <w:r>
              <w:rPr>
                <w:rFonts w:ascii="Times New Roman" w:hAnsi="Times New Roman"/>
                <w:color w:val="auto"/>
                <w:shd w:fill="auto" w:val="clear"/>
              </w:rPr>
              <w:t>Придбання  пально-мастильних матеріалів, запасних частин, технічне обслуговування та поточний ремонт автомобіля, що надає цілодобову невідкладну невідкладну медичну допомогу</w:t>
            </w:r>
          </w:p>
        </w:tc>
        <w:tc>
          <w:tcPr>
            <w:tcW w:w="1426" w:type="dxa"/>
            <w:tcBorders>
              <w:top w:val="single" w:sz="4" w:space="0" w:color="000000"/>
              <w:left w:val="single" w:sz="4" w:space="0" w:color="000000"/>
              <w:bottom w:val="single" w:sz="4" w:space="0" w:color="000000"/>
              <w:right w:val="single" w:sz="4" w:space="0" w:color="000000"/>
            </w:tcBorders>
            <w:shd w:color="auto" w:fill="auto" w:val="clear"/>
          </w:tcPr>
          <w:p>
            <w:pPr>
              <w:pStyle w:val="Normal"/>
              <w:jc w:val="center"/>
              <w:rPr>
                <w:rFonts w:ascii="Times New Roman" w:hAnsi="Times New Roman"/>
                <w:color w:val="auto"/>
                <w:highlight w:val="none"/>
                <w:shd w:fill="auto" w:val="clear"/>
                <w:lang w:val="uk-UA"/>
              </w:rPr>
            </w:pPr>
            <w:r>
              <w:rPr>
                <w:rFonts w:ascii="Times New Roman" w:hAnsi="Times New Roman"/>
                <w:color w:val="auto"/>
                <w:shd w:fill="auto" w:val="clear"/>
                <w:lang w:val="uk-UA"/>
              </w:rPr>
            </w:r>
          </w:p>
          <w:p>
            <w:pPr>
              <w:pStyle w:val="Normal"/>
              <w:jc w:val="center"/>
              <w:rPr>
                <w:rFonts w:ascii="Times New Roman" w:hAnsi="Times New Roman"/>
                <w:color w:val="auto"/>
                <w:highlight w:val="none"/>
                <w:shd w:fill="auto" w:val="clear"/>
                <w:lang w:val="uk-UA"/>
              </w:rPr>
            </w:pPr>
            <w:r>
              <w:rPr>
                <w:rFonts w:ascii="Times New Roman" w:hAnsi="Times New Roman"/>
                <w:color w:val="auto"/>
                <w:shd w:fill="auto" w:val="clear"/>
                <w:lang w:val="uk-UA"/>
              </w:rPr>
            </w:r>
          </w:p>
          <w:p>
            <w:pPr>
              <w:pStyle w:val="Normal"/>
              <w:spacing w:before="0" w:after="160"/>
              <w:jc w:val="center"/>
              <w:rPr>
                <w:color w:val="auto"/>
                <w:highlight w:val="none"/>
                <w:shd w:fill="auto" w:val="clear"/>
              </w:rPr>
            </w:pPr>
            <w:r>
              <w:rPr>
                <w:rFonts w:ascii="Times New Roman" w:hAnsi="Times New Roman"/>
                <w:color w:val="auto"/>
                <w:shd w:fill="auto" w:val="clear"/>
                <w:lang w:val="uk-UA"/>
              </w:rPr>
              <w:t>380 000,00</w:t>
            </w:r>
          </w:p>
        </w:tc>
        <w:tc>
          <w:tcPr>
            <w:tcW w:w="1578"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before="0" w:after="160"/>
              <w:jc w:val="center"/>
              <w:rPr>
                <w:rFonts w:ascii="Times New Roman" w:hAnsi="Times New Roman"/>
                <w:color w:val="auto"/>
                <w:highlight w:val="none"/>
                <w:shd w:fill="auto" w:val="clear"/>
                <w:lang w:val="uk-UA"/>
              </w:rPr>
            </w:pPr>
            <w:r>
              <w:rPr>
                <w:rFonts w:ascii="Times New Roman" w:hAnsi="Times New Roman"/>
                <w:color w:val="auto"/>
                <w:shd w:fill="auto" w:val="clear"/>
                <w:lang w:val="uk-UA"/>
              </w:rPr>
            </w:r>
          </w:p>
        </w:tc>
        <w:tc>
          <w:tcPr>
            <w:tcW w:w="1664"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jc w:val="center"/>
              <w:rPr>
                <w:rFonts w:ascii="Times New Roman" w:hAnsi="Times New Roman"/>
                <w:color w:val="auto"/>
                <w:highlight w:val="none"/>
                <w:shd w:fill="auto" w:val="clear"/>
                <w:lang w:val="uk-UA"/>
              </w:rPr>
            </w:pPr>
            <w:r>
              <w:rPr>
                <w:rFonts w:ascii="Times New Roman" w:hAnsi="Times New Roman"/>
                <w:color w:val="auto"/>
                <w:shd w:fill="auto" w:val="clear"/>
                <w:lang w:val="uk-UA"/>
              </w:rPr>
            </w:r>
          </w:p>
          <w:p>
            <w:pPr>
              <w:pStyle w:val="Normal"/>
              <w:jc w:val="center"/>
              <w:rPr>
                <w:rFonts w:ascii="Times New Roman" w:hAnsi="Times New Roman"/>
                <w:color w:val="auto"/>
                <w:highlight w:val="none"/>
                <w:shd w:fill="auto" w:val="clear"/>
                <w:lang w:val="uk-UA"/>
              </w:rPr>
            </w:pPr>
            <w:r>
              <w:rPr>
                <w:rFonts w:ascii="Times New Roman" w:hAnsi="Times New Roman"/>
                <w:color w:val="auto"/>
                <w:shd w:fill="auto" w:val="clear"/>
                <w:lang w:val="uk-UA"/>
              </w:rPr>
            </w:r>
          </w:p>
          <w:p>
            <w:pPr>
              <w:pStyle w:val="Normal"/>
              <w:spacing w:before="0" w:after="160"/>
              <w:jc w:val="center"/>
              <w:rPr>
                <w:color w:val="auto"/>
                <w:highlight w:val="none"/>
                <w:shd w:fill="auto" w:val="clear"/>
              </w:rPr>
            </w:pPr>
            <w:r>
              <w:rPr>
                <w:rFonts w:ascii="Times New Roman" w:hAnsi="Times New Roman"/>
                <w:color w:val="auto"/>
                <w:shd w:fill="auto" w:val="clear"/>
                <w:lang w:val="uk-UA"/>
              </w:rPr>
              <w:t>380 000,00</w:t>
            </w:r>
          </w:p>
        </w:tc>
      </w:tr>
      <w:tr>
        <w:trPr>
          <w:trHeight w:val="1322" w:hRule="atLeast"/>
        </w:trPr>
        <w:tc>
          <w:tcPr>
            <w:tcW w:w="401" w:type="dxa"/>
            <w:tcBorders>
              <w:top w:val="single" w:sz="4" w:space="0" w:color="000000"/>
              <w:left w:val="single" w:sz="4" w:space="0" w:color="000000"/>
              <w:bottom w:val="single" w:sz="4" w:space="0" w:color="000000"/>
              <w:right w:val="single" w:sz="4" w:space="0" w:color="000000"/>
            </w:tcBorders>
            <w:shd w:color="auto" w:fill="auto" w:val="clear"/>
          </w:tcPr>
          <w:p>
            <w:pPr>
              <w:pStyle w:val="Normal"/>
              <w:rPr>
                <w:rFonts w:ascii="Times New Roman" w:hAnsi="Times New Roman"/>
                <w:color w:val="auto"/>
                <w:sz w:val="28"/>
                <w:szCs w:val="28"/>
                <w:highlight w:val="none"/>
                <w:shd w:fill="auto" w:val="clear"/>
                <w:lang w:val="uk-UA"/>
              </w:rPr>
            </w:pPr>
            <w:r>
              <w:rPr>
                <w:rFonts w:ascii="Times New Roman" w:hAnsi="Times New Roman"/>
                <w:color w:val="auto"/>
                <w:sz w:val="28"/>
                <w:szCs w:val="28"/>
                <w:shd w:fill="auto" w:val="clear"/>
                <w:lang w:val="uk-UA"/>
              </w:rPr>
            </w:r>
          </w:p>
          <w:p>
            <w:pPr>
              <w:pStyle w:val="Normal"/>
              <w:spacing w:before="0" w:after="160"/>
              <w:rPr>
                <w:color w:val="auto"/>
                <w:highlight w:val="none"/>
                <w:shd w:fill="auto" w:val="clear"/>
              </w:rPr>
            </w:pPr>
            <w:r>
              <w:rPr>
                <w:rFonts w:ascii="Times New Roman" w:hAnsi="Times New Roman"/>
                <w:color w:val="auto"/>
                <w:sz w:val="28"/>
                <w:szCs w:val="28"/>
                <w:shd w:fill="auto" w:val="clear"/>
                <w:lang w:val="uk-UA"/>
              </w:rPr>
              <w:t>2</w:t>
            </w:r>
          </w:p>
        </w:tc>
        <w:tc>
          <w:tcPr>
            <w:tcW w:w="4215"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before="0" w:after="160"/>
              <w:rPr>
                <w:color w:val="auto"/>
                <w:highlight w:val="none"/>
                <w:shd w:fill="auto" w:val="clear"/>
              </w:rPr>
            </w:pPr>
            <w:r>
              <w:rPr>
                <w:rFonts w:ascii="Times New Roman" w:hAnsi="Times New Roman"/>
                <w:color w:val="auto"/>
                <w:shd w:fill="auto" w:val="clear"/>
                <w:lang w:val="uk-UA"/>
              </w:rPr>
              <w:t>Відшкодування витрат на безоплатний відпуск наркотичних та психотропних препаратів, лікарських засобів для надання паліативної допомоги важкохворим пацієнтам для лікування больового синдрому, неврологічним та психіатричним хворим</w:t>
            </w:r>
          </w:p>
        </w:tc>
        <w:tc>
          <w:tcPr>
            <w:tcW w:w="1426" w:type="dxa"/>
            <w:tcBorders>
              <w:top w:val="single" w:sz="4" w:space="0" w:color="000000"/>
              <w:left w:val="single" w:sz="4" w:space="0" w:color="000000"/>
              <w:bottom w:val="single" w:sz="4" w:space="0" w:color="000000"/>
              <w:right w:val="single" w:sz="4" w:space="0" w:color="000000"/>
            </w:tcBorders>
            <w:shd w:color="auto" w:fill="auto" w:val="clear"/>
          </w:tcPr>
          <w:p>
            <w:pPr>
              <w:pStyle w:val="Normal"/>
              <w:jc w:val="center"/>
              <w:rPr>
                <w:rFonts w:ascii="Times New Roman" w:hAnsi="Times New Roman"/>
                <w:color w:val="auto"/>
                <w:highlight w:val="none"/>
                <w:shd w:fill="auto" w:val="clear"/>
                <w:lang w:val="uk-UA"/>
              </w:rPr>
            </w:pPr>
            <w:r>
              <w:rPr>
                <w:rFonts w:ascii="Times New Roman" w:hAnsi="Times New Roman"/>
                <w:color w:val="auto"/>
                <w:shd w:fill="auto" w:val="clear"/>
                <w:lang w:val="uk-UA"/>
              </w:rPr>
            </w:r>
          </w:p>
          <w:p>
            <w:pPr>
              <w:pStyle w:val="Normal"/>
              <w:spacing w:before="0" w:after="160"/>
              <w:jc w:val="center"/>
              <w:rPr>
                <w:rFonts w:ascii="Times New Roman" w:hAnsi="Times New Roman"/>
                <w:color w:val="auto"/>
                <w:highlight w:val="none"/>
                <w:shd w:fill="auto" w:val="clear"/>
                <w:lang w:val="uk-UA"/>
              </w:rPr>
            </w:pPr>
            <w:r>
              <w:rPr>
                <w:rFonts w:ascii="Times New Roman" w:hAnsi="Times New Roman"/>
                <w:color w:val="auto"/>
                <w:shd w:fill="auto" w:val="clear"/>
                <w:lang w:val="uk-UA"/>
              </w:rPr>
            </w:r>
          </w:p>
          <w:p>
            <w:pPr>
              <w:pStyle w:val="Normal"/>
              <w:spacing w:before="0" w:after="160"/>
              <w:jc w:val="center"/>
              <w:rPr>
                <w:rFonts w:ascii="Times New Roman" w:hAnsi="Times New Roman"/>
                <w:color w:val="auto"/>
                <w:highlight w:val="none"/>
                <w:shd w:fill="auto" w:val="clear"/>
                <w:lang w:val="uk-UA"/>
              </w:rPr>
            </w:pPr>
            <w:r>
              <w:rPr>
                <w:rFonts w:ascii="Times New Roman" w:hAnsi="Times New Roman"/>
                <w:color w:val="auto"/>
                <w:shd w:fill="auto" w:val="clear"/>
                <w:lang w:val="uk-UA"/>
              </w:rPr>
              <w:t>400 000,00</w:t>
            </w:r>
          </w:p>
        </w:tc>
        <w:tc>
          <w:tcPr>
            <w:tcW w:w="1578"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before="741" w:after="901"/>
              <w:jc w:val="center"/>
              <w:rPr>
                <w:color w:val="auto"/>
                <w:highlight w:val="none"/>
                <w:shd w:fill="auto" w:val="clear"/>
              </w:rPr>
            </w:pPr>
            <w:r>
              <w:rPr>
                <w:rFonts w:ascii="Times New Roman" w:hAnsi="Times New Roman"/>
                <w:color w:val="auto"/>
                <w:shd w:fill="auto" w:val="clear"/>
                <w:lang w:val="uk-UA"/>
              </w:rPr>
              <w:t>+70 000,00</w:t>
            </w:r>
          </w:p>
        </w:tc>
        <w:tc>
          <w:tcPr>
            <w:tcW w:w="1664"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jc w:val="center"/>
              <w:rPr>
                <w:rFonts w:ascii="Times New Roman" w:hAnsi="Times New Roman"/>
                <w:color w:val="auto"/>
                <w:highlight w:val="none"/>
                <w:shd w:fill="auto" w:val="clear"/>
                <w:lang w:val="uk-UA"/>
              </w:rPr>
            </w:pPr>
            <w:r>
              <w:rPr>
                <w:rFonts w:ascii="Times New Roman" w:hAnsi="Times New Roman"/>
                <w:color w:val="auto"/>
                <w:shd w:fill="auto" w:val="clear"/>
                <w:lang w:val="uk-UA"/>
              </w:rPr>
            </w:r>
          </w:p>
          <w:p>
            <w:pPr>
              <w:pStyle w:val="Normal"/>
              <w:jc w:val="center"/>
              <w:rPr>
                <w:rFonts w:ascii="Times New Roman" w:hAnsi="Times New Roman"/>
                <w:color w:val="auto"/>
                <w:highlight w:val="none"/>
                <w:shd w:fill="auto" w:val="clear"/>
                <w:lang w:val="uk-UA"/>
              </w:rPr>
            </w:pPr>
            <w:r>
              <w:rPr>
                <w:rFonts w:ascii="Times New Roman" w:hAnsi="Times New Roman"/>
                <w:color w:val="auto"/>
                <w:shd w:fill="auto" w:val="clear"/>
                <w:lang w:val="uk-UA"/>
              </w:rPr>
            </w:r>
          </w:p>
          <w:p>
            <w:pPr>
              <w:pStyle w:val="Normal"/>
              <w:spacing w:before="0" w:after="160"/>
              <w:jc w:val="center"/>
              <w:rPr>
                <w:color w:val="auto"/>
                <w:highlight w:val="none"/>
                <w:shd w:fill="auto" w:val="clear"/>
              </w:rPr>
            </w:pPr>
            <w:r>
              <w:rPr>
                <w:rFonts w:ascii="Times New Roman" w:hAnsi="Times New Roman"/>
                <w:color w:val="auto"/>
                <w:shd w:fill="auto" w:val="clear"/>
                <w:lang w:val="uk-UA"/>
              </w:rPr>
              <w:t>470 000,00</w:t>
            </w:r>
          </w:p>
        </w:tc>
      </w:tr>
      <w:tr>
        <w:trPr>
          <w:trHeight w:val="830" w:hRule="atLeast"/>
        </w:trPr>
        <w:tc>
          <w:tcPr>
            <w:tcW w:w="40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before="0" w:after="160"/>
              <w:rPr>
                <w:color w:val="auto"/>
                <w:highlight w:val="none"/>
                <w:shd w:fill="auto" w:val="clear"/>
              </w:rPr>
            </w:pPr>
            <w:r>
              <w:rPr>
                <w:rFonts w:ascii="Times New Roman" w:hAnsi="Times New Roman"/>
                <w:color w:val="auto"/>
                <w:sz w:val="28"/>
                <w:szCs w:val="28"/>
                <w:shd w:fill="auto" w:val="clear"/>
                <w:lang w:val="uk-UA"/>
              </w:rPr>
              <w:t>3</w:t>
            </w:r>
          </w:p>
        </w:tc>
        <w:tc>
          <w:tcPr>
            <w:tcW w:w="4215"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before="0" w:after="160"/>
              <w:rPr>
                <w:color w:val="auto"/>
                <w:highlight w:val="none"/>
                <w:shd w:fill="auto" w:val="clear"/>
              </w:rPr>
            </w:pPr>
            <w:r>
              <w:rPr>
                <w:rFonts w:ascii="Times New Roman" w:hAnsi="Times New Roman"/>
                <w:bCs/>
                <w:color w:val="auto"/>
                <w:shd w:fill="auto" w:val="clear"/>
              </w:rPr>
              <w:t xml:space="preserve">Забезпечення осіб з інвалідністю </w:t>
            </w:r>
            <w:r>
              <w:rPr>
                <w:rFonts w:ascii="Times New Roman" w:hAnsi="Times New Roman"/>
                <w:bCs/>
                <w:color w:val="auto"/>
                <w:shd w:fill="auto" w:val="clear"/>
                <w:lang w:val="uk-UA"/>
              </w:rPr>
              <w:t>та</w:t>
            </w:r>
            <w:r>
              <w:rPr>
                <w:rFonts w:ascii="Times New Roman" w:hAnsi="Times New Roman"/>
                <w:bCs/>
                <w:color w:val="auto"/>
                <w:shd w:fill="auto" w:val="clear"/>
              </w:rPr>
              <w:t xml:space="preserve"> інших окремих категорій населення медичними виробами та іншими засобами</w:t>
            </w:r>
          </w:p>
        </w:tc>
        <w:tc>
          <w:tcPr>
            <w:tcW w:w="1426" w:type="dxa"/>
            <w:tcBorders>
              <w:top w:val="single" w:sz="4" w:space="0" w:color="000000"/>
              <w:left w:val="single" w:sz="4" w:space="0" w:color="000000"/>
              <w:bottom w:val="single" w:sz="4" w:space="0" w:color="000000"/>
              <w:right w:val="single" w:sz="4" w:space="0" w:color="000000"/>
            </w:tcBorders>
            <w:shd w:color="auto" w:fill="auto" w:val="clear"/>
          </w:tcPr>
          <w:p>
            <w:pPr>
              <w:pStyle w:val="Normal"/>
              <w:jc w:val="center"/>
              <w:rPr>
                <w:rFonts w:ascii="Times New Roman" w:hAnsi="Times New Roman"/>
                <w:color w:val="auto"/>
                <w:highlight w:val="none"/>
                <w:shd w:fill="auto" w:val="clear"/>
                <w:lang w:val="uk-UA"/>
              </w:rPr>
            </w:pPr>
            <w:r>
              <w:rPr>
                <w:rFonts w:ascii="Times New Roman" w:hAnsi="Times New Roman"/>
                <w:color w:val="auto"/>
                <w:shd w:fill="auto" w:val="clear"/>
                <w:lang w:val="uk-UA"/>
              </w:rPr>
            </w:r>
          </w:p>
          <w:p>
            <w:pPr>
              <w:pStyle w:val="Normal"/>
              <w:spacing w:before="0" w:after="160"/>
              <w:jc w:val="center"/>
              <w:rPr>
                <w:color w:val="auto"/>
                <w:highlight w:val="none"/>
                <w:shd w:fill="auto" w:val="clear"/>
              </w:rPr>
            </w:pPr>
            <w:r>
              <w:rPr>
                <w:rFonts w:ascii="Times New Roman" w:hAnsi="Times New Roman"/>
                <w:color w:val="auto"/>
                <w:shd w:fill="auto" w:val="clear"/>
                <w:lang w:val="uk-UA"/>
              </w:rPr>
              <w:t>220 000,00</w:t>
            </w:r>
          </w:p>
        </w:tc>
        <w:tc>
          <w:tcPr>
            <w:tcW w:w="1578"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before="0" w:after="160"/>
              <w:jc w:val="center"/>
              <w:rPr>
                <w:rFonts w:ascii="Times New Roman" w:hAnsi="Times New Roman"/>
                <w:color w:val="auto"/>
                <w:highlight w:val="none"/>
                <w:shd w:fill="auto" w:val="clear"/>
                <w:lang w:val="uk-UA"/>
              </w:rPr>
            </w:pPr>
            <w:r>
              <w:rPr>
                <w:rFonts w:ascii="Times New Roman" w:hAnsi="Times New Roman"/>
                <w:color w:val="auto"/>
                <w:shd w:fill="auto" w:val="clear"/>
                <w:lang w:val="uk-UA"/>
              </w:rPr>
            </w:r>
          </w:p>
          <w:p>
            <w:pPr>
              <w:pStyle w:val="Normal"/>
              <w:spacing w:before="0" w:after="160"/>
              <w:jc w:val="center"/>
              <w:rPr>
                <w:rFonts w:ascii="Times New Roman" w:hAnsi="Times New Roman"/>
                <w:color w:val="auto"/>
                <w:highlight w:val="none"/>
                <w:shd w:fill="auto" w:val="clear"/>
                <w:lang w:val="uk-UA"/>
              </w:rPr>
            </w:pPr>
            <w:r>
              <w:rPr>
                <w:rFonts w:ascii="Times New Roman" w:hAnsi="Times New Roman"/>
                <w:color w:val="auto"/>
                <w:shd w:fill="auto" w:val="clear"/>
                <w:lang w:val="uk-UA"/>
              </w:rPr>
              <w:t>+1 930 000,00</w:t>
            </w:r>
          </w:p>
        </w:tc>
        <w:tc>
          <w:tcPr>
            <w:tcW w:w="1664"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jc w:val="center"/>
              <w:rPr>
                <w:rFonts w:ascii="Times New Roman" w:hAnsi="Times New Roman"/>
                <w:color w:val="auto"/>
                <w:highlight w:val="none"/>
                <w:shd w:fill="auto" w:val="clear"/>
                <w:lang w:val="uk-UA"/>
              </w:rPr>
            </w:pPr>
            <w:r>
              <w:rPr>
                <w:rFonts w:ascii="Times New Roman" w:hAnsi="Times New Roman"/>
                <w:color w:val="auto"/>
                <w:shd w:fill="auto" w:val="clear"/>
                <w:lang w:val="uk-UA"/>
              </w:rPr>
            </w:r>
          </w:p>
          <w:p>
            <w:pPr>
              <w:pStyle w:val="Normal"/>
              <w:spacing w:before="0" w:after="160"/>
              <w:jc w:val="center"/>
              <w:rPr>
                <w:color w:val="auto"/>
                <w:highlight w:val="none"/>
                <w:shd w:fill="auto" w:val="clear"/>
              </w:rPr>
            </w:pPr>
            <w:r>
              <w:rPr>
                <w:rFonts w:ascii="Times New Roman" w:hAnsi="Times New Roman"/>
                <w:color w:val="auto"/>
                <w:shd w:fill="auto" w:val="clear"/>
                <w:lang w:val="uk-UA"/>
              </w:rPr>
              <w:t>2 150 000,00</w:t>
            </w:r>
          </w:p>
        </w:tc>
      </w:tr>
      <w:tr>
        <w:trPr>
          <w:trHeight w:val="227" w:hRule="atLeast"/>
        </w:trPr>
        <w:tc>
          <w:tcPr>
            <w:tcW w:w="40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before="0" w:after="160"/>
              <w:rPr>
                <w:rFonts w:ascii="Times New Roman" w:hAnsi="Times New Roman"/>
                <w:color w:val="auto"/>
                <w:sz w:val="28"/>
                <w:szCs w:val="28"/>
                <w:highlight w:val="none"/>
                <w:shd w:fill="auto" w:val="clear"/>
                <w:lang w:val="uk-UA"/>
              </w:rPr>
            </w:pPr>
            <w:r>
              <w:rPr>
                <w:rFonts w:ascii="Times New Roman" w:hAnsi="Times New Roman"/>
                <w:color w:val="auto"/>
                <w:sz w:val="28"/>
                <w:szCs w:val="28"/>
                <w:shd w:fill="auto" w:val="clear"/>
                <w:lang w:val="uk-UA"/>
              </w:rPr>
            </w:r>
          </w:p>
        </w:tc>
        <w:tc>
          <w:tcPr>
            <w:tcW w:w="4215"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before="0" w:after="160"/>
              <w:rPr>
                <w:color w:val="auto"/>
                <w:highlight w:val="none"/>
                <w:shd w:fill="auto" w:val="clear"/>
              </w:rPr>
            </w:pPr>
            <w:r>
              <w:rPr>
                <w:rFonts w:ascii="Times New Roman" w:hAnsi="Times New Roman"/>
                <w:b/>
                <w:color w:val="auto"/>
                <w:sz w:val="24"/>
                <w:szCs w:val="24"/>
                <w:shd w:fill="auto" w:val="clear"/>
              </w:rPr>
              <w:t>Всього</w:t>
            </w:r>
            <w:r>
              <w:rPr>
                <w:rFonts w:ascii="Times New Roman" w:hAnsi="Times New Roman"/>
                <w:b/>
                <w:color w:val="auto"/>
                <w:sz w:val="24"/>
                <w:szCs w:val="24"/>
                <w:shd w:fill="auto" w:val="clear"/>
                <w:lang w:val="uk-UA"/>
              </w:rPr>
              <w:t xml:space="preserve"> по Таблиці 1</w:t>
            </w:r>
          </w:p>
        </w:tc>
        <w:tc>
          <w:tcPr>
            <w:tcW w:w="1426"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before="0" w:after="160"/>
              <w:jc w:val="center"/>
              <w:rPr>
                <w:color w:val="auto"/>
                <w:highlight w:val="none"/>
                <w:shd w:fill="auto" w:val="clear"/>
              </w:rPr>
            </w:pPr>
            <w:r>
              <w:rPr>
                <w:rFonts w:ascii="Times New Roman" w:hAnsi="Times New Roman"/>
                <w:b/>
                <w:color w:val="auto"/>
                <w:shd w:fill="auto" w:val="clear"/>
                <w:lang w:val="uk-UA"/>
              </w:rPr>
              <w:t>1 000 000,00</w:t>
            </w:r>
          </w:p>
        </w:tc>
        <w:tc>
          <w:tcPr>
            <w:tcW w:w="1578"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before="0" w:after="160"/>
              <w:jc w:val="center"/>
              <w:rPr>
                <w:rFonts w:ascii="Times New Roman" w:hAnsi="Times New Roman"/>
                <w:b/>
                <w:color w:val="auto"/>
                <w:highlight w:val="none"/>
                <w:shd w:fill="auto" w:val="clear"/>
                <w:lang w:val="uk-UA"/>
              </w:rPr>
            </w:pPr>
            <w:r>
              <w:rPr>
                <w:rFonts w:ascii="Times New Roman" w:hAnsi="Times New Roman"/>
                <w:b/>
                <w:color w:val="auto"/>
                <w:shd w:fill="auto" w:val="clear"/>
                <w:lang w:val="uk-UA"/>
              </w:rPr>
              <w:t>+2 000 000,00</w:t>
            </w:r>
          </w:p>
        </w:tc>
        <w:tc>
          <w:tcPr>
            <w:tcW w:w="1664"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before="0" w:after="160"/>
              <w:jc w:val="center"/>
              <w:rPr>
                <w:color w:val="auto"/>
                <w:highlight w:val="none"/>
                <w:shd w:fill="auto" w:val="clear"/>
              </w:rPr>
            </w:pPr>
            <w:r>
              <w:rPr>
                <w:rFonts w:ascii="Times New Roman" w:hAnsi="Times New Roman"/>
                <w:b/>
                <w:color w:val="auto"/>
                <w:shd w:fill="auto" w:val="clear"/>
                <w:lang w:val="uk-UA"/>
              </w:rPr>
              <w:t>3 000 000,00</w:t>
            </w:r>
          </w:p>
        </w:tc>
      </w:tr>
      <w:tr>
        <w:trPr>
          <w:trHeight w:val="409" w:hRule="atLeast"/>
        </w:trPr>
        <w:tc>
          <w:tcPr>
            <w:tcW w:w="9284" w:type="dxa"/>
            <w:gridSpan w:val="6"/>
            <w:tcBorders>
              <w:top w:val="single" w:sz="4" w:space="0" w:color="000000"/>
              <w:left w:val="single" w:sz="4" w:space="0" w:color="000000"/>
              <w:bottom w:val="single" w:sz="4" w:space="0" w:color="000000"/>
              <w:right w:val="single" w:sz="4" w:space="0" w:color="000000"/>
            </w:tcBorders>
            <w:shd w:color="auto" w:fill="auto" w:val="clear"/>
          </w:tcPr>
          <w:p>
            <w:pPr>
              <w:pStyle w:val="Normal"/>
              <w:spacing w:before="0" w:after="160"/>
              <w:rPr>
                <w:rFonts w:ascii="Times New Roman" w:hAnsi="Times New Roman"/>
              </w:rPr>
            </w:pPr>
            <w:r>
              <w:rPr>
                <w:rFonts w:ascii="Times New Roman" w:hAnsi="Times New Roman"/>
                <w:b/>
                <w:i/>
                <w:sz w:val="28"/>
                <w:szCs w:val="28"/>
                <w:lang w:val="uk-UA"/>
              </w:rPr>
              <w:t>Таблиця 2 (вторинна  допомога)</w:t>
            </w:r>
          </w:p>
        </w:tc>
      </w:tr>
      <w:tr>
        <w:trPr>
          <w:trHeight w:val="823" w:hRule="atLeast"/>
        </w:trPr>
        <w:tc>
          <w:tcPr>
            <w:tcW w:w="401" w:type="dxa"/>
            <w:tcBorders>
              <w:left w:val="single" w:sz="4" w:space="0" w:color="000000"/>
              <w:bottom w:val="single" w:sz="4" w:space="0" w:color="000000"/>
            </w:tcBorders>
            <w:shd w:color="auto" w:fill="auto" w:val="clear"/>
          </w:tcPr>
          <w:p>
            <w:pPr>
              <w:pStyle w:val="Normal"/>
              <w:spacing w:before="0" w:after="160"/>
              <w:rPr>
                <w:rFonts w:ascii="Times New Roman" w:hAnsi="Times New Roman"/>
                <w:lang w:val="uk-UA"/>
              </w:rPr>
            </w:pPr>
            <w:r>
              <w:rPr>
                <w:rFonts w:ascii="Times New Roman" w:hAnsi="Times New Roman"/>
                <w:lang w:val="uk-UA"/>
              </w:rPr>
              <w:t>1</w:t>
            </w:r>
          </w:p>
        </w:tc>
        <w:tc>
          <w:tcPr>
            <w:tcW w:w="4215" w:type="dxa"/>
            <w:tcBorders>
              <w:left w:val="single" w:sz="4" w:space="0" w:color="000000"/>
              <w:bottom w:val="single" w:sz="4" w:space="0" w:color="000000"/>
            </w:tcBorders>
            <w:shd w:color="auto" w:fill="auto" w:val="clear"/>
          </w:tcPr>
          <w:p>
            <w:pPr>
              <w:pStyle w:val="Normal"/>
              <w:tabs>
                <w:tab w:val="clear" w:pos="708"/>
                <w:tab w:val="left" w:pos="7695" w:leader="none"/>
              </w:tabs>
              <w:suppressAutoHyphens w:val="false"/>
              <w:overflowPunct w:val="true"/>
              <w:spacing w:lineRule="auto" w:line="240" w:before="0" w:after="0"/>
              <w:jc w:val="both"/>
              <w:rPr>
                <w:rFonts w:ascii="Times New Roman" w:hAnsi="Times New Roman" w:eastAsia="Times New Roman" w:cs="Times New Roman"/>
                <w:color w:val="000000"/>
                <w:lang w:val="uk-UA" w:eastAsia="ru-RU"/>
              </w:rPr>
            </w:pPr>
            <w:r>
              <w:rPr>
                <w:rFonts w:eastAsia="Times New Roman" w:cs="Times New Roman" w:ascii="Times New Roman" w:hAnsi="Times New Roman"/>
                <w:color w:val="000000"/>
                <w:lang w:val="uk-UA" w:eastAsia="ru-RU"/>
              </w:rPr>
              <w:t>Демонтаж обєкта незавершеного будівництва — лікарняного корпусу на 240 ліжок за адресою: м. Обухів вул.Каштанова, 52</w:t>
            </w:r>
          </w:p>
        </w:tc>
        <w:tc>
          <w:tcPr>
            <w:tcW w:w="1426" w:type="dxa"/>
            <w:tcBorders>
              <w:left w:val="single" w:sz="4" w:space="0" w:color="000000"/>
              <w:bottom w:val="single" w:sz="4" w:space="0" w:color="000000"/>
            </w:tcBorders>
            <w:shd w:color="auto" w:fill="auto" w:val="clear"/>
          </w:tcPr>
          <w:p>
            <w:pPr>
              <w:pStyle w:val="Normal"/>
              <w:tabs>
                <w:tab w:val="clear" w:pos="708"/>
                <w:tab w:val="left" w:pos="7695" w:leader="none"/>
              </w:tabs>
              <w:spacing w:before="0" w:after="160"/>
              <w:rPr>
                <w:rFonts w:ascii="Times New Roman" w:hAnsi="Times New Roman"/>
                <w:i w:val="false"/>
                <w:iCs w:val="false"/>
                <w:lang w:val="uk-UA"/>
              </w:rPr>
            </w:pPr>
            <w:r>
              <w:rPr>
                <w:rFonts w:ascii="Times New Roman" w:hAnsi="Times New Roman"/>
                <w:i w:val="false"/>
                <w:iCs w:val="false"/>
                <w:lang w:val="uk-UA"/>
              </w:rPr>
              <w:t>1 490 000,00</w:t>
            </w:r>
          </w:p>
        </w:tc>
        <w:tc>
          <w:tcPr>
            <w:tcW w:w="1578" w:type="dxa"/>
            <w:tcBorders>
              <w:left w:val="single" w:sz="4" w:space="0" w:color="000000"/>
              <w:bottom w:val="single" w:sz="4" w:space="0" w:color="000000"/>
            </w:tcBorders>
            <w:shd w:color="auto" w:fill="auto" w:val="clear"/>
          </w:tcPr>
          <w:p>
            <w:pPr>
              <w:pStyle w:val="Normal"/>
              <w:tabs>
                <w:tab w:val="clear" w:pos="708"/>
                <w:tab w:val="left" w:pos="7695" w:leader="none"/>
              </w:tabs>
              <w:spacing w:before="0" w:after="160"/>
              <w:jc w:val="center"/>
              <w:rPr>
                <w:rFonts w:ascii="Times New Roman" w:hAnsi="Times New Roman"/>
                <w:lang w:val="uk-UA"/>
              </w:rPr>
            </w:pPr>
            <w:r>
              <w:rPr>
                <w:rFonts w:ascii="Times New Roman" w:hAnsi="Times New Roman"/>
                <w:lang w:val="uk-UA"/>
              </w:rPr>
            </w:r>
          </w:p>
        </w:tc>
        <w:tc>
          <w:tcPr>
            <w:tcW w:w="1664" w:type="dxa"/>
            <w:gridSpan w:val="2"/>
            <w:tcBorders>
              <w:left w:val="single" w:sz="4" w:space="0" w:color="000000"/>
              <w:bottom w:val="single" w:sz="4" w:space="0" w:color="000000"/>
              <w:right w:val="single" w:sz="4" w:space="0" w:color="000000"/>
            </w:tcBorders>
            <w:shd w:color="auto" w:fill="auto" w:val="clear"/>
          </w:tcPr>
          <w:p>
            <w:pPr>
              <w:pStyle w:val="Normal"/>
              <w:tabs>
                <w:tab w:val="clear" w:pos="708"/>
                <w:tab w:val="left" w:pos="7695" w:leader="none"/>
              </w:tabs>
              <w:spacing w:before="0" w:after="160"/>
              <w:jc w:val="center"/>
              <w:rPr>
                <w:rFonts w:ascii="Times New Roman" w:hAnsi="Times New Roman"/>
                <w:lang w:val="uk-UA"/>
              </w:rPr>
            </w:pPr>
            <w:r>
              <w:rPr>
                <w:rFonts w:ascii="Times New Roman" w:hAnsi="Times New Roman"/>
                <w:lang w:val="uk-UA"/>
              </w:rPr>
              <w:t>1 490 000,00</w:t>
            </w:r>
          </w:p>
        </w:tc>
      </w:tr>
      <w:tr>
        <w:trPr>
          <w:trHeight w:val="2090" w:hRule="atLeast"/>
        </w:trPr>
        <w:tc>
          <w:tcPr>
            <w:tcW w:w="401" w:type="dxa"/>
            <w:tcBorders>
              <w:left w:val="single" w:sz="4" w:space="0" w:color="000000"/>
              <w:bottom w:val="single" w:sz="4" w:space="0" w:color="000000"/>
            </w:tcBorders>
            <w:shd w:color="auto" w:fill="auto" w:val="clear"/>
          </w:tcPr>
          <w:p>
            <w:pPr>
              <w:pStyle w:val="Normal"/>
              <w:spacing w:before="0" w:after="160"/>
              <w:rPr>
                <w:rFonts w:ascii="Times New Roman" w:hAnsi="Times New Roman"/>
                <w:lang w:val="uk-UA"/>
              </w:rPr>
            </w:pPr>
            <w:r>
              <w:rPr>
                <w:rFonts w:ascii="Times New Roman" w:hAnsi="Times New Roman"/>
                <w:lang w:val="uk-UA"/>
              </w:rPr>
              <w:t>2</w:t>
            </w:r>
          </w:p>
        </w:tc>
        <w:tc>
          <w:tcPr>
            <w:tcW w:w="4215" w:type="dxa"/>
            <w:tcBorders>
              <w:left w:val="single" w:sz="4" w:space="0" w:color="000000"/>
              <w:bottom w:val="single" w:sz="4" w:space="0" w:color="000000"/>
            </w:tcBorders>
            <w:shd w:color="auto" w:fill="auto" w:val="clear"/>
          </w:tcPr>
          <w:p>
            <w:pPr>
              <w:pStyle w:val="Normal"/>
              <w:tabs>
                <w:tab w:val="clear" w:pos="708"/>
                <w:tab w:val="left" w:pos="7695" w:leader="none"/>
              </w:tabs>
              <w:suppressAutoHyphens w:val="false"/>
              <w:overflowPunct w:val="true"/>
              <w:spacing w:lineRule="auto" w:line="240" w:before="0" w:after="0"/>
              <w:jc w:val="both"/>
              <w:rPr>
                <w:rFonts w:ascii="Times New Roman" w:hAnsi="Times New Roman" w:eastAsia="Times New Roman" w:cs="Times New Roman"/>
                <w:color w:val="000000"/>
                <w:lang w:val="uk-UA" w:eastAsia="ru-RU"/>
              </w:rPr>
            </w:pPr>
            <w:r>
              <w:rPr>
                <w:rFonts w:eastAsia="Times New Roman" w:cs="Times New Roman" w:ascii="Times New Roman" w:hAnsi="Times New Roman"/>
                <w:color w:val="000000"/>
                <w:lang w:val="uk-UA" w:eastAsia="ru-RU"/>
              </w:rPr>
              <w:t>Капітальний ремонт елементів благоустрою території Комунального некомерційного підприємства Обухівської міської ради “Обухівська багатопрофільна лікарня інтенсивного лікування” за адресою: вул. Каштанова, 52, м. Обухів, Київська область, в т.ч. виготовлення КД та експертиза</w:t>
            </w:r>
          </w:p>
        </w:tc>
        <w:tc>
          <w:tcPr>
            <w:tcW w:w="1426" w:type="dxa"/>
            <w:tcBorders>
              <w:left w:val="single" w:sz="4" w:space="0" w:color="000000"/>
              <w:bottom w:val="single" w:sz="4" w:space="0" w:color="000000"/>
            </w:tcBorders>
            <w:shd w:color="auto" w:fill="auto" w:val="clear"/>
          </w:tcPr>
          <w:p>
            <w:pPr>
              <w:pStyle w:val="Normal"/>
              <w:tabs>
                <w:tab w:val="clear" w:pos="708"/>
                <w:tab w:val="left" w:pos="7695" w:leader="none"/>
              </w:tabs>
              <w:spacing w:before="0" w:after="160"/>
              <w:jc w:val="center"/>
              <w:rPr>
                <w:rFonts w:ascii="Times New Roman" w:hAnsi="Times New Roman"/>
              </w:rPr>
            </w:pPr>
            <w:r>
              <w:rPr>
                <w:rFonts w:ascii="Times New Roman" w:hAnsi="Times New Roman"/>
              </w:rPr>
              <w:t>1 490 000,00</w:t>
            </w:r>
          </w:p>
        </w:tc>
        <w:tc>
          <w:tcPr>
            <w:tcW w:w="1578" w:type="dxa"/>
            <w:tcBorders>
              <w:left w:val="single" w:sz="4" w:space="0" w:color="000000"/>
              <w:bottom w:val="single" w:sz="4" w:space="0" w:color="000000"/>
            </w:tcBorders>
            <w:shd w:color="auto" w:fill="auto" w:val="clear"/>
          </w:tcPr>
          <w:p>
            <w:pPr>
              <w:pStyle w:val="Normal"/>
              <w:tabs>
                <w:tab w:val="clear" w:pos="708"/>
                <w:tab w:val="left" w:pos="7695" w:leader="none"/>
              </w:tabs>
              <w:spacing w:before="0" w:after="160"/>
              <w:jc w:val="center"/>
              <w:rPr>
                <w:rFonts w:ascii="Times New Roman" w:hAnsi="Times New Roman"/>
                <w:lang w:val="uk-UA"/>
              </w:rPr>
            </w:pPr>
            <w:r>
              <w:rPr>
                <w:rFonts w:ascii="Times New Roman" w:hAnsi="Times New Roman"/>
                <w:lang w:val="uk-UA"/>
              </w:rPr>
            </w:r>
          </w:p>
        </w:tc>
        <w:tc>
          <w:tcPr>
            <w:tcW w:w="1664" w:type="dxa"/>
            <w:gridSpan w:val="2"/>
            <w:tcBorders>
              <w:left w:val="single" w:sz="4" w:space="0" w:color="000000"/>
              <w:bottom w:val="single" w:sz="4" w:space="0" w:color="000000"/>
              <w:right w:val="single" w:sz="4" w:space="0" w:color="000000"/>
            </w:tcBorders>
            <w:shd w:color="auto" w:fill="auto" w:val="clear"/>
          </w:tcPr>
          <w:p>
            <w:pPr>
              <w:pStyle w:val="Normal"/>
              <w:tabs>
                <w:tab w:val="clear" w:pos="708"/>
                <w:tab w:val="left" w:pos="7695" w:leader="none"/>
              </w:tabs>
              <w:spacing w:before="0" w:after="160"/>
              <w:jc w:val="center"/>
              <w:rPr>
                <w:rFonts w:ascii="Times New Roman" w:hAnsi="Times New Roman"/>
                <w:lang w:val="uk-UA"/>
              </w:rPr>
            </w:pPr>
            <w:r>
              <w:rPr>
                <w:rFonts w:ascii="Times New Roman" w:hAnsi="Times New Roman"/>
                <w:lang w:val="uk-UA"/>
              </w:rPr>
              <w:t>1 490 000,00</w:t>
            </w:r>
          </w:p>
        </w:tc>
      </w:tr>
      <w:tr>
        <w:trPr>
          <w:trHeight w:val="823" w:hRule="atLeast"/>
        </w:trPr>
        <w:tc>
          <w:tcPr>
            <w:tcW w:w="401" w:type="dxa"/>
            <w:tcBorders>
              <w:left w:val="single" w:sz="4" w:space="0" w:color="000000"/>
              <w:bottom w:val="single" w:sz="4" w:space="0" w:color="000000"/>
            </w:tcBorders>
            <w:shd w:color="auto" w:fill="auto" w:val="clear"/>
          </w:tcPr>
          <w:p>
            <w:pPr>
              <w:pStyle w:val="Normal"/>
              <w:spacing w:before="0" w:after="160"/>
              <w:rPr>
                <w:highlight w:val="none"/>
                <w:shd w:fill="auto" w:val="clear"/>
              </w:rPr>
            </w:pPr>
            <w:r>
              <w:rPr>
                <w:rFonts w:ascii="Times New Roman" w:hAnsi="Times New Roman"/>
                <w:shd w:fill="auto" w:val="clear"/>
                <w:lang w:val="uk-UA"/>
              </w:rPr>
              <w:t>3</w:t>
            </w:r>
          </w:p>
        </w:tc>
        <w:tc>
          <w:tcPr>
            <w:tcW w:w="4215" w:type="dxa"/>
            <w:tcBorders>
              <w:left w:val="single" w:sz="4" w:space="0" w:color="000000"/>
              <w:bottom w:val="single" w:sz="4" w:space="0" w:color="000000"/>
            </w:tcBorders>
            <w:shd w:color="auto" w:fill="auto" w:val="clear"/>
          </w:tcPr>
          <w:p>
            <w:pPr>
              <w:pStyle w:val="Normal"/>
              <w:tabs>
                <w:tab w:val="clear" w:pos="708"/>
                <w:tab w:val="left" w:pos="7695" w:leader="none"/>
              </w:tabs>
              <w:suppressAutoHyphens w:val="false"/>
              <w:overflowPunct w:val="true"/>
              <w:spacing w:lineRule="auto" w:line="240" w:before="0" w:after="0"/>
              <w:jc w:val="both"/>
              <w:rPr>
                <w:highlight w:val="none"/>
                <w:shd w:fill="auto" w:val="clear"/>
              </w:rPr>
            </w:pPr>
            <w:r>
              <w:rPr>
                <w:rFonts w:eastAsia="Times New Roman" w:cs="Times New Roman" w:ascii="Times New Roman" w:hAnsi="Times New Roman"/>
                <w:color w:val="000000"/>
                <w:shd w:fill="auto" w:val="clear"/>
                <w:lang w:val="uk-UA" w:eastAsia="ru-RU"/>
              </w:rPr>
              <w:t>Капітальний ремонт покрівлі даху Слобідської АЗПСМ за адресою: вул. І.Ф. Кабанця, 4, с Слобідка, Обухівський р-н, Київська обл., в т.ч. виготовлення КД та експертиза</w:t>
            </w:r>
          </w:p>
        </w:tc>
        <w:tc>
          <w:tcPr>
            <w:tcW w:w="1426" w:type="dxa"/>
            <w:tcBorders>
              <w:left w:val="single" w:sz="4" w:space="0" w:color="000000"/>
              <w:bottom w:val="single" w:sz="4" w:space="0" w:color="000000"/>
            </w:tcBorders>
            <w:shd w:color="auto" w:fill="auto" w:val="clear"/>
          </w:tcPr>
          <w:p>
            <w:pPr>
              <w:pStyle w:val="Normal"/>
              <w:tabs>
                <w:tab w:val="clear" w:pos="708"/>
                <w:tab w:val="left" w:pos="7695" w:leader="none"/>
              </w:tabs>
              <w:spacing w:before="0" w:after="160"/>
              <w:rPr>
                <w:highlight w:val="none"/>
                <w:shd w:fill="auto" w:val="clear"/>
              </w:rPr>
            </w:pPr>
            <w:r>
              <w:rPr>
                <w:rFonts w:ascii="Times New Roman" w:hAnsi="Times New Roman"/>
                <w:i w:val="false"/>
                <w:iCs w:val="false"/>
                <w:shd w:fill="auto" w:val="clear"/>
                <w:lang w:val="uk-UA"/>
              </w:rPr>
              <w:t>506 000,00</w:t>
            </w:r>
          </w:p>
        </w:tc>
        <w:tc>
          <w:tcPr>
            <w:tcW w:w="1578" w:type="dxa"/>
            <w:tcBorders>
              <w:left w:val="single" w:sz="4" w:space="0" w:color="000000"/>
              <w:bottom w:val="single" w:sz="4" w:space="0" w:color="000000"/>
            </w:tcBorders>
            <w:shd w:color="auto" w:fill="auto" w:val="clear"/>
          </w:tcPr>
          <w:p>
            <w:pPr>
              <w:pStyle w:val="Normal"/>
              <w:tabs>
                <w:tab w:val="clear" w:pos="708"/>
                <w:tab w:val="left" w:pos="7695" w:leader="none"/>
              </w:tabs>
              <w:spacing w:before="0" w:after="160"/>
              <w:jc w:val="center"/>
              <w:rPr>
                <w:highlight w:val="none"/>
                <w:shd w:fill="auto" w:val="clear"/>
              </w:rPr>
            </w:pPr>
            <w:r>
              <w:rPr>
                <w:shd w:fill="auto" w:val="clear"/>
              </w:rPr>
            </w:r>
          </w:p>
        </w:tc>
        <w:tc>
          <w:tcPr>
            <w:tcW w:w="1664" w:type="dxa"/>
            <w:gridSpan w:val="2"/>
            <w:tcBorders>
              <w:left w:val="single" w:sz="4" w:space="0" w:color="000000"/>
              <w:bottom w:val="single" w:sz="4" w:space="0" w:color="000000"/>
              <w:right w:val="single" w:sz="4" w:space="0" w:color="000000"/>
            </w:tcBorders>
            <w:shd w:color="auto" w:fill="auto" w:val="clear"/>
          </w:tcPr>
          <w:p>
            <w:pPr>
              <w:pStyle w:val="Normal"/>
              <w:tabs>
                <w:tab w:val="clear" w:pos="708"/>
                <w:tab w:val="left" w:pos="7695" w:leader="none"/>
              </w:tabs>
              <w:spacing w:before="0" w:after="160"/>
              <w:jc w:val="center"/>
              <w:rPr>
                <w:highlight w:val="none"/>
                <w:shd w:fill="auto" w:val="clear"/>
              </w:rPr>
            </w:pPr>
            <w:r>
              <w:rPr>
                <w:rFonts w:ascii="Times New Roman" w:hAnsi="Times New Roman"/>
                <w:shd w:fill="auto" w:val="clear"/>
                <w:lang w:val="uk-UA"/>
              </w:rPr>
              <w:t>506 000,00</w:t>
            </w:r>
          </w:p>
        </w:tc>
      </w:tr>
      <w:tr>
        <w:trPr>
          <w:trHeight w:val="667" w:hRule="atLeast"/>
        </w:trPr>
        <w:tc>
          <w:tcPr>
            <w:tcW w:w="9284" w:type="dxa"/>
            <w:gridSpan w:val="6"/>
            <w:tcBorders>
              <w:left w:val="single" w:sz="4" w:space="0" w:color="000000"/>
              <w:bottom w:val="single" w:sz="4" w:space="0" w:color="000000"/>
              <w:right w:val="single" w:sz="4" w:space="0" w:color="000000"/>
            </w:tcBorders>
            <w:shd w:color="auto" w:fill="auto" w:val="clear"/>
          </w:tcPr>
          <w:p>
            <w:pPr>
              <w:pStyle w:val="Normal"/>
              <w:tabs>
                <w:tab w:val="clear" w:pos="708"/>
                <w:tab w:val="left" w:pos="7695" w:leader="none"/>
              </w:tabs>
              <w:spacing w:before="0" w:after="160"/>
              <w:rPr>
                <w:b/>
                <w:bCs/>
                <w:sz w:val="28"/>
                <w:szCs w:val="28"/>
              </w:rPr>
            </w:pPr>
            <w:r>
              <w:rPr>
                <w:rFonts w:ascii="Times New Roman" w:hAnsi="Times New Roman"/>
                <w:b/>
                <w:bCs/>
                <w:i/>
                <w:iCs/>
                <w:sz w:val="28"/>
                <w:szCs w:val="28"/>
                <w:lang w:val="uk-UA"/>
              </w:rPr>
              <w:t>Поповнення статутного капіталу</w:t>
            </w:r>
          </w:p>
        </w:tc>
      </w:tr>
      <w:tr>
        <w:trPr>
          <w:trHeight w:val="2130" w:hRule="atLeast"/>
        </w:trPr>
        <w:tc>
          <w:tcPr>
            <w:tcW w:w="401" w:type="dxa"/>
            <w:tcBorders>
              <w:left w:val="single" w:sz="4" w:space="0" w:color="000000"/>
              <w:bottom w:val="single" w:sz="4" w:space="0" w:color="000000"/>
              <w:right w:val="single" w:sz="4" w:space="0" w:color="000000"/>
            </w:tcBorders>
            <w:shd w:color="auto" w:fill="auto" w:val="clear"/>
          </w:tcPr>
          <w:p>
            <w:pPr>
              <w:pStyle w:val="Normal"/>
              <w:spacing w:before="1083" w:after="1083"/>
              <w:rPr>
                <w:rFonts w:ascii="Times New Roman" w:hAnsi="Times New Roman"/>
                <w:sz w:val="28"/>
                <w:szCs w:val="28"/>
                <w:lang w:val="en-US"/>
              </w:rPr>
            </w:pPr>
            <w:r>
              <w:rPr>
                <w:rFonts w:ascii="Times New Roman" w:hAnsi="Times New Roman"/>
                <w:sz w:val="28"/>
                <w:szCs w:val="28"/>
                <w:lang w:val="en-US"/>
              </w:rPr>
              <w:t>1</w:t>
            </w:r>
          </w:p>
        </w:tc>
        <w:tc>
          <w:tcPr>
            <w:tcW w:w="4215"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jc w:val="both"/>
              <w:rPr/>
            </w:pPr>
            <w:r>
              <w:rPr>
                <w:rFonts w:cs="Times New Roman" w:ascii="Times New Roman" w:hAnsi="Times New Roman"/>
                <w:lang w:val="uk-UA"/>
              </w:rPr>
              <w:t>Виготовлення проектно кошторисної документації: «Реконструкція частини системи електропостачання зі встановленням наземної сонячної електростанції (СЕС) для власного споживання КНП ОМР «Обухівська БЛІЛ» за адресою: вул. Каштанова, 52, м. Обухів, Київська обл., 08704»</w:t>
            </w:r>
          </w:p>
        </w:tc>
        <w:tc>
          <w:tcPr>
            <w:tcW w:w="1426" w:type="dxa"/>
            <w:tcBorders>
              <w:left w:val="single" w:sz="4" w:space="0" w:color="000000"/>
              <w:bottom w:val="single" w:sz="4" w:space="0" w:color="000000"/>
              <w:right w:val="single" w:sz="4" w:space="0" w:color="000000"/>
            </w:tcBorders>
            <w:shd w:color="auto" w:fill="auto" w:val="clear"/>
          </w:tcPr>
          <w:p>
            <w:pPr>
              <w:pStyle w:val="Normal"/>
              <w:spacing w:before="0" w:after="160"/>
              <w:jc w:val="center"/>
              <w:rPr>
                <w:rFonts w:ascii="Times New Roman" w:hAnsi="Times New Roman"/>
                <w:lang w:val="en-US"/>
              </w:rPr>
            </w:pPr>
            <w:r>
              <w:rPr>
                <w:rFonts w:ascii="Times New Roman" w:hAnsi="Times New Roman"/>
                <w:lang w:val="en-US"/>
              </w:rPr>
              <w:t>126 000,00</w:t>
            </w:r>
          </w:p>
        </w:tc>
        <w:tc>
          <w:tcPr>
            <w:tcW w:w="1578" w:type="dxa"/>
            <w:tcBorders>
              <w:left w:val="single" w:sz="4" w:space="0" w:color="000000"/>
              <w:bottom w:val="single" w:sz="4" w:space="0" w:color="000000"/>
              <w:right w:val="single" w:sz="4" w:space="0" w:color="000000"/>
            </w:tcBorders>
            <w:shd w:color="auto" w:fill="auto" w:val="clear"/>
          </w:tcPr>
          <w:p>
            <w:pPr>
              <w:pStyle w:val="Normal"/>
              <w:spacing w:before="0" w:after="160"/>
              <w:jc w:val="center"/>
              <w:rPr>
                <w:rFonts w:ascii="Times New Roman" w:hAnsi="Times New Roman"/>
                <w:lang w:val="en-US"/>
              </w:rPr>
            </w:pPr>
            <w:r>
              <w:rPr>
                <w:rFonts w:ascii="Times New Roman" w:hAnsi="Times New Roman"/>
                <w:lang w:val="en-US"/>
              </w:rPr>
            </w:r>
          </w:p>
        </w:tc>
        <w:tc>
          <w:tcPr>
            <w:tcW w:w="1664" w:type="dxa"/>
            <w:gridSpan w:val="2"/>
            <w:tcBorders>
              <w:left w:val="single" w:sz="4" w:space="0" w:color="000000"/>
              <w:bottom w:val="single" w:sz="4" w:space="0" w:color="000000"/>
              <w:right w:val="single" w:sz="4" w:space="0" w:color="000000"/>
            </w:tcBorders>
            <w:shd w:color="auto" w:fill="auto" w:val="clear"/>
          </w:tcPr>
          <w:p>
            <w:pPr>
              <w:pStyle w:val="Normal"/>
              <w:spacing w:before="0" w:after="160"/>
              <w:jc w:val="center"/>
              <w:rPr>
                <w:rFonts w:ascii="Times New Roman" w:hAnsi="Times New Roman"/>
                <w:lang w:val="en-US"/>
              </w:rPr>
            </w:pPr>
            <w:r>
              <w:rPr>
                <w:rFonts w:ascii="Times New Roman" w:hAnsi="Times New Roman"/>
                <w:lang w:val="en-US"/>
              </w:rPr>
              <w:t>126 000,00</w:t>
            </w:r>
          </w:p>
        </w:tc>
      </w:tr>
      <w:tr>
        <w:trPr>
          <w:trHeight w:val="667" w:hRule="atLeast"/>
        </w:trPr>
        <w:tc>
          <w:tcPr>
            <w:tcW w:w="401" w:type="dxa"/>
            <w:tcBorders>
              <w:left w:val="single" w:sz="4" w:space="0" w:color="000000"/>
              <w:bottom w:val="single" w:sz="4" w:space="0" w:color="000000"/>
              <w:right w:val="single" w:sz="4" w:space="0" w:color="000000"/>
            </w:tcBorders>
            <w:shd w:color="auto" w:fill="auto" w:val="clear"/>
          </w:tcPr>
          <w:p>
            <w:pPr>
              <w:pStyle w:val="Normal"/>
              <w:spacing w:before="1083" w:after="1083"/>
              <w:rPr>
                <w:rFonts w:ascii="Times New Roman" w:hAnsi="Times New Roman"/>
                <w:sz w:val="28"/>
                <w:szCs w:val="28"/>
                <w:lang w:val="en-US"/>
              </w:rPr>
            </w:pPr>
            <w:r>
              <w:rPr>
                <w:rFonts w:ascii="Times New Roman" w:hAnsi="Times New Roman"/>
                <w:sz w:val="28"/>
                <w:szCs w:val="28"/>
                <w:lang w:val="en-US"/>
              </w:rPr>
              <w:t>2</w:t>
            </w:r>
          </w:p>
        </w:tc>
        <w:tc>
          <w:tcPr>
            <w:tcW w:w="4215" w:type="dxa"/>
            <w:tcBorders>
              <w:left w:val="single" w:sz="4" w:space="0" w:color="000000"/>
              <w:bottom w:val="single" w:sz="4" w:space="0" w:color="000000"/>
              <w:right w:val="single" w:sz="4" w:space="0" w:color="000000"/>
            </w:tcBorders>
            <w:shd w:color="auto" w:fill="auto" w:val="clear"/>
          </w:tcPr>
          <w:p>
            <w:pPr>
              <w:pStyle w:val="Normal"/>
              <w:widowControl/>
              <w:suppressAutoHyphens w:val="true"/>
              <w:bidi w:val="0"/>
              <w:spacing w:lineRule="auto" w:line="259" w:before="0" w:after="160"/>
              <w:jc w:val="left"/>
              <w:rPr/>
            </w:pPr>
            <w:r>
              <w:rPr>
                <w:rFonts w:ascii="Times New Roman" w:hAnsi="Times New Roman"/>
              </w:rPr>
              <w:t>Капітальний</w:t>
            </w:r>
            <w:r>
              <w:rPr>
                <w:rFonts w:ascii="Times New Roman" w:hAnsi="Times New Roman"/>
                <w:lang w:val="en-US"/>
              </w:rPr>
              <w:t xml:space="preserve"> </w:t>
            </w:r>
            <w:r>
              <w:rPr>
                <w:rFonts w:ascii="Times New Roman" w:hAnsi="Times New Roman"/>
              </w:rPr>
              <w:t>ремонт</w:t>
            </w:r>
            <w:r>
              <w:rPr>
                <w:rFonts w:ascii="Times New Roman" w:hAnsi="Times New Roman"/>
                <w:lang w:val="en-US"/>
              </w:rPr>
              <w:t xml:space="preserve"> </w:t>
            </w:r>
            <w:r>
              <w:rPr>
                <w:rFonts w:ascii="Times New Roman" w:hAnsi="Times New Roman"/>
              </w:rPr>
              <w:t>другого</w:t>
            </w:r>
            <w:r>
              <w:rPr>
                <w:rFonts w:ascii="Times New Roman" w:hAnsi="Times New Roman"/>
                <w:lang w:val="en-US"/>
              </w:rPr>
              <w:t xml:space="preserve"> </w:t>
            </w:r>
            <w:r>
              <w:rPr>
                <w:rFonts w:ascii="Times New Roman" w:hAnsi="Times New Roman"/>
              </w:rPr>
              <w:t>поверху</w:t>
            </w:r>
            <w:r>
              <w:rPr>
                <w:rFonts w:ascii="Times New Roman" w:hAnsi="Times New Roman"/>
                <w:lang w:val="en-US"/>
              </w:rPr>
              <w:t xml:space="preserve"> </w:t>
            </w:r>
            <w:r>
              <w:rPr>
                <w:rFonts w:ascii="Times New Roman" w:hAnsi="Times New Roman"/>
              </w:rPr>
              <w:t>частини</w:t>
            </w:r>
            <w:r>
              <w:rPr>
                <w:rFonts w:ascii="Times New Roman" w:hAnsi="Times New Roman"/>
                <w:lang w:val="en-US"/>
              </w:rPr>
              <w:t xml:space="preserve"> </w:t>
            </w:r>
            <w:r>
              <w:rPr>
                <w:rFonts w:ascii="Times New Roman" w:hAnsi="Times New Roman"/>
              </w:rPr>
              <w:t>терапевтичного</w:t>
            </w:r>
            <w:r>
              <w:rPr>
                <w:rFonts w:ascii="Times New Roman" w:hAnsi="Times New Roman"/>
                <w:lang w:val="en-US"/>
              </w:rPr>
              <w:t xml:space="preserve"> </w:t>
            </w:r>
            <w:r>
              <w:rPr>
                <w:rFonts w:ascii="Times New Roman" w:hAnsi="Times New Roman"/>
              </w:rPr>
              <w:t>відділення</w:t>
            </w:r>
            <w:r>
              <w:rPr>
                <w:rFonts w:ascii="Times New Roman" w:hAnsi="Times New Roman"/>
                <w:lang w:val="en-US"/>
              </w:rPr>
              <w:t xml:space="preserve"> </w:t>
            </w:r>
            <w:r>
              <w:rPr>
                <w:rFonts w:ascii="Times New Roman" w:hAnsi="Times New Roman"/>
              </w:rPr>
              <w:t>та</w:t>
            </w:r>
            <w:r>
              <w:rPr>
                <w:rFonts w:ascii="Times New Roman" w:hAnsi="Times New Roman"/>
                <w:lang w:val="en-US"/>
              </w:rPr>
              <w:t xml:space="preserve"> </w:t>
            </w:r>
            <w:r>
              <w:rPr>
                <w:rFonts w:ascii="Times New Roman" w:hAnsi="Times New Roman"/>
              </w:rPr>
              <w:t>дитячої</w:t>
            </w:r>
            <w:r>
              <w:rPr>
                <w:rFonts w:ascii="Times New Roman" w:hAnsi="Times New Roman"/>
                <w:lang w:val="en-US"/>
              </w:rPr>
              <w:t xml:space="preserve"> </w:t>
            </w:r>
            <w:r>
              <w:rPr>
                <w:rFonts w:ascii="Times New Roman" w:hAnsi="Times New Roman"/>
              </w:rPr>
              <w:t>поліклініки</w:t>
            </w:r>
            <w:r>
              <w:rPr>
                <w:rFonts w:ascii="Times New Roman" w:hAnsi="Times New Roman"/>
                <w:lang w:val="en-US"/>
              </w:rPr>
              <w:t xml:space="preserve"> </w:t>
            </w:r>
            <w:r>
              <w:rPr>
                <w:rFonts w:ascii="Times New Roman" w:hAnsi="Times New Roman"/>
              </w:rPr>
              <w:t>під</w:t>
            </w:r>
            <w:r>
              <w:rPr>
                <w:rFonts w:ascii="Times New Roman" w:hAnsi="Times New Roman"/>
                <w:lang w:val="en-US"/>
              </w:rPr>
              <w:t xml:space="preserve"> </w:t>
            </w:r>
            <w:r>
              <w:rPr>
                <w:rFonts w:ascii="Times New Roman" w:hAnsi="Times New Roman"/>
              </w:rPr>
              <w:t>реабілітаційне</w:t>
            </w:r>
            <w:r>
              <w:rPr>
                <w:rFonts w:ascii="Times New Roman" w:hAnsi="Times New Roman"/>
                <w:lang w:val="en-US"/>
              </w:rPr>
              <w:t xml:space="preserve"> </w:t>
            </w:r>
            <w:r>
              <w:rPr>
                <w:rFonts w:ascii="Times New Roman" w:hAnsi="Times New Roman"/>
              </w:rPr>
              <w:t>відділення</w:t>
            </w:r>
            <w:r>
              <w:rPr>
                <w:rFonts w:ascii="Times New Roman" w:hAnsi="Times New Roman"/>
                <w:lang w:val="en-US"/>
              </w:rPr>
              <w:t xml:space="preserve"> </w:t>
            </w:r>
            <w:r>
              <w:rPr>
                <w:rFonts w:ascii="Times New Roman" w:hAnsi="Times New Roman"/>
              </w:rPr>
              <w:t>та</w:t>
            </w:r>
            <w:r>
              <w:rPr>
                <w:rFonts w:ascii="Times New Roman" w:hAnsi="Times New Roman"/>
                <w:lang w:val="en-US"/>
              </w:rPr>
              <w:t xml:space="preserve"> </w:t>
            </w:r>
            <w:r>
              <w:rPr>
                <w:rFonts w:ascii="Times New Roman" w:hAnsi="Times New Roman"/>
              </w:rPr>
              <w:t>першого</w:t>
            </w:r>
            <w:r>
              <w:rPr>
                <w:rFonts w:ascii="Times New Roman" w:hAnsi="Times New Roman"/>
                <w:lang w:val="en-US"/>
              </w:rPr>
              <w:t xml:space="preserve"> </w:t>
            </w:r>
            <w:r>
              <w:rPr>
                <w:rFonts w:ascii="Times New Roman" w:hAnsi="Times New Roman"/>
              </w:rPr>
              <w:t>поверху</w:t>
            </w:r>
            <w:r>
              <w:rPr>
                <w:rFonts w:ascii="Times New Roman" w:hAnsi="Times New Roman"/>
                <w:lang w:val="en-US"/>
              </w:rPr>
              <w:t xml:space="preserve"> </w:t>
            </w:r>
            <w:r>
              <w:rPr>
                <w:rFonts w:ascii="Times New Roman" w:hAnsi="Times New Roman"/>
              </w:rPr>
              <w:t>дитячої</w:t>
            </w:r>
            <w:r>
              <w:rPr>
                <w:rFonts w:ascii="Times New Roman" w:hAnsi="Times New Roman"/>
                <w:lang w:val="en-US"/>
              </w:rPr>
              <w:t xml:space="preserve"> </w:t>
            </w:r>
            <w:r>
              <w:rPr>
                <w:rFonts w:ascii="Times New Roman" w:hAnsi="Times New Roman"/>
              </w:rPr>
              <w:t>поліклініки</w:t>
            </w:r>
            <w:r>
              <w:rPr>
                <w:rFonts w:ascii="Times New Roman" w:hAnsi="Times New Roman"/>
                <w:lang w:val="en-US"/>
              </w:rPr>
              <w:t xml:space="preserve"> </w:t>
            </w:r>
            <w:r>
              <w:rPr>
                <w:rFonts w:ascii="Times New Roman" w:hAnsi="Times New Roman"/>
              </w:rPr>
              <w:t>під</w:t>
            </w:r>
            <w:r>
              <w:rPr>
                <w:rFonts w:ascii="Times New Roman" w:hAnsi="Times New Roman"/>
                <w:lang w:val="en-US"/>
              </w:rPr>
              <w:t xml:space="preserve"> </w:t>
            </w:r>
            <w:r>
              <w:rPr>
                <w:rFonts w:ascii="Times New Roman" w:hAnsi="Times New Roman"/>
              </w:rPr>
              <w:t>центр</w:t>
            </w:r>
            <w:r>
              <w:rPr>
                <w:rFonts w:ascii="Times New Roman" w:hAnsi="Times New Roman"/>
                <w:lang w:val="en-US"/>
              </w:rPr>
              <w:t xml:space="preserve"> </w:t>
            </w:r>
            <w:r>
              <w:rPr>
                <w:rFonts w:ascii="Times New Roman" w:hAnsi="Times New Roman"/>
              </w:rPr>
              <w:t>ментального</w:t>
            </w:r>
            <w:r>
              <w:rPr>
                <w:rFonts w:ascii="Times New Roman" w:hAnsi="Times New Roman"/>
                <w:lang w:val="en-US"/>
              </w:rPr>
              <w:t xml:space="preserve"> </w:t>
            </w:r>
            <w:r>
              <w:rPr>
                <w:rFonts w:ascii="Times New Roman" w:hAnsi="Times New Roman"/>
              </w:rPr>
              <w:t>здоров</w:t>
            </w:r>
            <w:r>
              <w:rPr>
                <w:rFonts w:ascii="Times New Roman" w:hAnsi="Times New Roman"/>
                <w:lang w:val="en-US"/>
              </w:rPr>
              <w:t>’</w:t>
            </w:r>
            <w:r>
              <w:rPr>
                <w:rFonts w:ascii="Times New Roman" w:hAnsi="Times New Roman"/>
              </w:rPr>
              <w:t>я</w:t>
            </w:r>
            <w:r>
              <w:rPr>
                <w:rFonts w:ascii="Times New Roman" w:hAnsi="Times New Roman"/>
                <w:lang w:val="en-US"/>
              </w:rPr>
              <w:t xml:space="preserve"> </w:t>
            </w:r>
            <w:r>
              <w:rPr>
                <w:rFonts w:ascii="Times New Roman" w:hAnsi="Times New Roman"/>
              </w:rPr>
              <w:t>КНП</w:t>
            </w:r>
            <w:r>
              <w:rPr>
                <w:rFonts w:ascii="Times New Roman" w:hAnsi="Times New Roman"/>
                <w:lang w:val="en-US"/>
              </w:rPr>
              <w:t xml:space="preserve"> </w:t>
            </w:r>
            <w:r>
              <w:rPr>
                <w:rFonts w:ascii="Times New Roman" w:hAnsi="Times New Roman"/>
              </w:rPr>
              <w:t>ОМР</w:t>
            </w:r>
            <w:r>
              <w:rPr>
                <w:rFonts w:ascii="Times New Roman" w:hAnsi="Times New Roman"/>
                <w:lang w:val="en-US"/>
              </w:rPr>
              <w:t xml:space="preserve">  «</w:t>
            </w:r>
            <w:r>
              <w:rPr>
                <w:rFonts w:ascii="Times New Roman" w:hAnsi="Times New Roman"/>
              </w:rPr>
              <w:t>Обухівської</w:t>
            </w:r>
            <w:r>
              <w:rPr>
                <w:rFonts w:ascii="Times New Roman" w:hAnsi="Times New Roman"/>
                <w:lang w:val="en-US"/>
              </w:rPr>
              <w:t xml:space="preserve"> </w:t>
            </w:r>
            <w:r>
              <w:rPr>
                <w:rFonts w:ascii="Times New Roman" w:hAnsi="Times New Roman"/>
              </w:rPr>
              <w:t>БЛІЛ</w:t>
            </w:r>
            <w:r>
              <w:rPr>
                <w:rFonts w:ascii="Times New Roman" w:hAnsi="Times New Roman"/>
                <w:lang w:val="en-US"/>
              </w:rPr>
              <w:t xml:space="preserve">» </w:t>
            </w:r>
            <w:r>
              <w:rPr>
                <w:rFonts w:ascii="Times New Roman" w:hAnsi="Times New Roman"/>
              </w:rPr>
              <w:t>в</w:t>
            </w:r>
            <w:r>
              <w:rPr>
                <w:rFonts w:ascii="Times New Roman" w:hAnsi="Times New Roman"/>
                <w:lang w:val="en-US"/>
              </w:rPr>
              <w:t xml:space="preserve"> </w:t>
            </w:r>
            <w:r>
              <w:rPr>
                <w:rFonts w:ascii="Times New Roman" w:hAnsi="Times New Roman"/>
              </w:rPr>
              <w:t>м</w:t>
            </w:r>
            <w:r>
              <w:rPr>
                <w:rFonts w:ascii="Times New Roman" w:hAnsi="Times New Roman"/>
                <w:lang w:val="en-US"/>
              </w:rPr>
              <w:t>.</w:t>
            </w:r>
            <w:r>
              <w:rPr>
                <w:rFonts w:ascii="Times New Roman" w:hAnsi="Times New Roman"/>
              </w:rPr>
              <w:t>Обухів</w:t>
            </w:r>
            <w:r>
              <w:rPr>
                <w:rFonts w:ascii="Times New Roman" w:hAnsi="Times New Roman"/>
                <w:lang w:val="en-US"/>
              </w:rPr>
              <w:t xml:space="preserve">, </w:t>
            </w:r>
            <w:r>
              <w:rPr>
                <w:rFonts w:ascii="Times New Roman" w:hAnsi="Times New Roman"/>
              </w:rPr>
              <w:t>вул</w:t>
            </w:r>
            <w:r>
              <w:rPr>
                <w:rFonts w:ascii="Times New Roman" w:hAnsi="Times New Roman"/>
                <w:lang w:val="en-US"/>
              </w:rPr>
              <w:t xml:space="preserve">. </w:t>
            </w:r>
            <w:r>
              <w:rPr>
                <w:rFonts w:ascii="Times New Roman" w:hAnsi="Times New Roman"/>
              </w:rPr>
              <w:t>Каштанова, 52, в тому числі з виготовлення проектно-кошторисної документації та експертизи»</w:t>
            </w:r>
          </w:p>
        </w:tc>
        <w:tc>
          <w:tcPr>
            <w:tcW w:w="1426" w:type="dxa"/>
            <w:tcBorders>
              <w:left w:val="single" w:sz="4" w:space="0" w:color="000000"/>
              <w:bottom w:val="single" w:sz="4" w:space="0" w:color="000000"/>
              <w:right w:val="single" w:sz="4" w:space="0" w:color="000000"/>
            </w:tcBorders>
            <w:shd w:color="auto" w:fill="auto" w:val="clear"/>
          </w:tcPr>
          <w:p>
            <w:pPr>
              <w:pStyle w:val="Normal"/>
              <w:spacing w:before="0" w:after="160"/>
              <w:jc w:val="center"/>
              <w:rPr>
                <w:rFonts w:ascii="Times New Roman" w:hAnsi="Times New Roman"/>
                <w:lang w:val="uk-UA"/>
              </w:rPr>
            </w:pPr>
            <w:r>
              <w:rPr>
                <w:rFonts w:ascii="Times New Roman" w:hAnsi="Times New Roman"/>
                <w:lang w:val="en-US"/>
              </w:rPr>
              <w:t>5 707 000</w:t>
            </w:r>
            <w:r>
              <w:rPr>
                <w:rFonts w:ascii="Times New Roman" w:hAnsi="Times New Roman"/>
                <w:lang w:val="uk-UA"/>
              </w:rPr>
              <w:t>,00</w:t>
            </w:r>
          </w:p>
        </w:tc>
        <w:tc>
          <w:tcPr>
            <w:tcW w:w="1578" w:type="dxa"/>
            <w:tcBorders>
              <w:left w:val="single" w:sz="4" w:space="0" w:color="000000"/>
              <w:bottom w:val="single" w:sz="4" w:space="0" w:color="000000"/>
              <w:right w:val="single" w:sz="4" w:space="0" w:color="000000"/>
            </w:tcBorders>
            <w:shd w:color="auto" w:fill="auto" w:val="clear"/>
          </w:tcPr>
          <w:p>
            <w:pPr>
              <w:pStyle w:val="Normal"/>
              <w:spacing w:before="0" w:after="160"/>
              <w:jc w:val="center"/>
              <w:rPr>
                <w:rFonts w:ascii="Times New Roman" w:hAnsi="Times New Roman"/>
                <w:lang w:val="uk-UA"/>
              </w:rPr>
            </w:pPr>
            <w:r>
              <w:rPr>
                <w:rFonts w:ascii="Times New Roman" w:hAnsi="Times New Roman"/>
                <w:lang w:val="uk-UA"/>
              </w:rPr>
              <w:t>+ 3 000 000,00</w:t>
            </w:r>
          </w:p>
        </w:tc>
        <w:tc>
          <w:tcPr>
            <w:tcW w:w="1664" w:type="dxa"/>
            <w:gridSpan w:val="2"/>
            <w:tcBorders>
              <w:left w:val="single" w:sz="4" w:space="0" w:color="000000"/>
              <w:bottom w:val="single" w:sz="4" w:space="0" w:color="000000"/>
              <w:right w:val="single" w:sz="4" w:space="0" w:color="000000"/>
            </w:tcBorders>
            <w:shd w:color="auto" w:fill="auto" w:val="clear"/>
          </w:tcPr>
          <w:p>
            <w:pPr>
              <w:pStyle w:val="Normal"/>
              <w:spacing w:before="0" w:after="160"/>
              <w:jc w:val="center"/>
              <w:rPr>
                <w:rFonts w:ascii="Times New Roman" w:hAnsi="Times New Roman"/>
                <w:lang w:val="uk-UA"/>
              </w:rPr>
            </w:pPr>
            <w:r>
              <w:rPr>
                <w:rFonts w:ascii="Times New Roman" w:hAnsi="Times New Roman"/>
                <w:lang w:val="en-US"/>
              </w:rPr>
              <w:t>8 707 000</w:t>
            </w:r>
            <w:r>
              <w:rPr>
                <w:rFonts w:ascii="Times New Roman" w:hAnsi="Times New Roman"/>
                <w:lang w:val="uk-UA"/>
              </w:rPr>
              <w:t>,00</w:t>
            </w:r>
          </w:p>
        </w:tc>
      </w:tr>
      <w:tr>
        <w:trPr>
          <w:trHeight w:val="555" w:hRule="atLeast"/>
        </w:trPr>
        <w:tc>
          <w:tcPr>
            <w:tcW w:w="401" w:type="dxa"/>
            <w:tcBorders>
              <w:left w:val="single" w:sz="4" w:space="0" w:color="000000"/>
              <w:bottom w:val="single" w:sz="4" w:space="0" w:color="000000"/>
              <w:right w:val="single" w:sz="4" w:space="0" w:color="000000"/>
            </w:tcBorders>
            <w:shd w:color="auto" w:fill="auto" w:val="clear"/>
          </w:tcPr>
          <w:p>
            <w:pPr>
              <w:pStyle w:val="Normal"/>
              <w:spacing w:before="0" w:after="0"/>
              <w:rPr>
                <w:rFonts w:ascii="Times New Roman" w:hAnsi="Times New Roman"/>
                <w:sz w:val="28"/>
                <w:szCs w:val="28"/>
                <w:lang w:val="en-US"/>
              </w:rPr>
            </w:pPr>
            <w:r>
              <w:rPr>
                <w:rFonts w:ascii="Times New Roman" w:hAnsi="Times New Roman"/>
                <w:sz w:val="28"/>
                <w:szCs w:val="28"/>
                <w:lang w:val="en-US"/>
              </w:rPr>
              <w:t>3</w:t>
            </w:r>
          </w:p>
        </w:tc>
        <w:tc>
          <w:tcPr>
            <w:tcW w:w="4215" w:type="dxa"/>
            <w:tcBorders>
              <w:left w:val="single" w:sz="4" w:space="0" w:color="000000"/>
              <w:bottom w:val="single" w:sz="4" w:space="0" w:color="000000"/>
              <w:right w:val="single" w:sz="4" w:space="0" w:color="000000"/>
            </w:tcBorders>
            <w:shd w:color="auto" w:fill="auto" w:val="clear"/>
          </w:tcPr>
          <w:p>
            <w:pPr>
              <w:pStyle w:val="Normal"/>
              <w:spacing w:before="0" w:after="160"/>
              <w:contextualSpacing/>
              <w:jc w:val="both"/>
              <w:rPr/>
            </w:pPr>
            <w:r>
              <w:rPr>
                <w:rFonts w:eastAsia="Times New Roman" w:cs="Times New Roman" w:ascii="Times New Roman" w:hAnsi="Times New Roman"/>
                <w:color w:val="000000"/>
                <w:lang w:val="uk-UA" w:eastAsia="ru-RU"/>
              </w:rPr>
              <w:t>К</w:t>
            </w:r>
            <w:r>
              <w:rPr>
                <w:rFonts w:eastAsia="Times New Roman" w:cs="Times New Roman" w:ascii="Times New Roman" w:hAnsi="Times New Roman"/>
                <w:color w:val="000000"/>
                <w:lang w:eastAsia="ru-RU"/>
              </w:rPr>
              <w:t>омп’ютерне</w:t>
            </w:r>
            <w:r>
              <w:rPr>
                <w:rFonts w:eastAsia="Times New Roman" w:cs="Times New Roman" w:ascii="Times New Roman" w:hAnsi="Times New Roman"/>
                <w:color w:val="000000"/>
                <w:lang w:val="uk-UA" w:eastAsia="ru-RU"/>
              </w:rPr>
              <w:t xml:space="preserve"> обладнання, </w:t>
            </w:r>
            <w:r>
              <w:rPr>
                <w:rFonts w:eastAsia="Times New Roman" w:cs="Times New Roman" w:ascii="Times New Roman" w:hAnsi="Times New Roman"/>
                <w:color w:val="000000"/>
                <w:lang w:eastAsia="ru-RU"/>
              </w:rPr>
              <w:t>комп’ютери</w:t>
            </w:r>
            <w:r>
              <w:rPr>
                <w:rFonts w:eastAsia="Times New Roman" w:cs="Times New Roman" w:ascii="Times New Roman" w:hAnsi="Times New Roman"/>
                <w:color w:val="000000"/>
                <w:lang w:val="uk-UA" w:eastAsia="ru-RU"/>
              </w:rPr>
              <w:t xml:space="preserve"> в комплекті, ноутбуки</w:t>
            </w:r>
          </w:p>
        </w:tc>
        <w:tc>
          <w:tcPr>
            <w:tcW w:w="1426" w:type="dxa"/>
            <w:tcBorders>
              <w:left w:val="single" w:sz="4" w:space="0" w:color="000000"/>
              <w:bottom w:val="single" w:sz="4" w:space="0" w:color="000000"/>
              <w:right w:val="single" w:sz="4" w:space="0" w:color="000000"/>
            </w:tcBorders>
            <w:shd w:color="auto" w:fill="auto" w:val="clear"/>
          </w:tcPr>
          <w:p>
            <w:pPr>
              <w:pStyle w:val="Normal"/>
              <w:spacing w:before="0" w:after="160"/>
              <w:jc w:val="center"/>
              <w:rPr>
                <w:rFonts w:ascii="Times New Roman" w:hAnsi="Times New Roman"/>
                <w:lang w:val="uk-UA"/>
              </w:rPr>
            </w:pPr>
            <w:r>
              <w:rPr>
                <w:rFonts w:ascii="Times New Roman" w:hAnsi="Times New Roman"/>
                <w:lang w:val="uk-UA"/>
              </w:rPr>
              <w:t>750 000,00</w:t>
            </w:r>
          </w:p>
        </w:tc>
        <w:tc>
          <w:tcPr>
            <w:tcW w:w="1578" w:type="dxa"/>
            <w:tcBorders>
              <w:left w:val="single" w:sz="4" w:space="0" w:color="000000"/>
              <w:bottom w:val="single" w:sz="4" w:space="0" w:color="000000"/>
              <w:right w:val="single" w:sz="4" w:space="0" w:color="000000"/>
            </w:tcBorders>
            <w:shd w:color="auto" w:fill="auto" w:val="clear"/>
          </w:tcPr>
          <w:p>
            <w:pPr>
              <w:pStyle w:val="Normal"/>
              <w:spacing w:before="0" w:after="160"/>
              <w:jc w:val="center"/>
              <w:rPr>
                <w:rFonts w:ascii="Times New Roman" w:hAnsi="Times New Roman"/>
                <w:lang w:val="uk-UA"/>
              </w:rPr>
            </w:pPr>
            <w:r>
              <w:rPr>
                <w:rFonts w:ascii="Times New Roman" w:hAnsi="Times New Roman"/>
                <w:lang w:val="uk-UA"/>
              </w:rPr>
            </w:r>
          </w:p>
        </w:tc>
        <w:tc>
          <w:tcPr>
            <w:tcW w:w="1664" w:type="dxa"/>
            <w:gridSpan w:val="2"/>
            <w:tcBorders>
              <w:left w:val="single" w:sz="4" w:space="0" w:color="000000"/>
              <w:bottom w:val="single" w:sz="4" w:space="0" w:color="000000"/>
              <w:right w:val="single" w:sz="4" w:space="0" w:color="000000"/>
            </w:tcBorders>
            <w:shd w:color="auto" w:fill="auto" w:val="clear"/>
          </w:tcPr>
          <w:p>
            <w:pPr>
              <w:pStyle w:val="Normal"/>
              <w:spacing w:before="0" w:after="160"/>
              <w:jc w:val="center"/>
              <w:rPr>
                <w:rFonts w:ascii="Times New Roman" w:hAnsi="Times New Roman"/>
                <w:lang w:val="uk-UA"/>
              </w:rPr>
            </w:pPr>
            <w:r>
              <w:rPr>
                <w:rFonts w:ascii="Times New Roman" w:hAnsi="Times New Roman"/>
                <w:lang w:val="uk-UA"/>
              </w:rPr>
              <w:t>750 000,00</w:t>
            </w:r>
          </w:p>
        </w:tc>
      </w:tr>
      <w:tr>
        <w:trPr>
          <w:trHeight w:val="545" w:hRule="atLeast"/>
        </w:trPr>
        <w:tc>
          <w:tcPr>
            <w:tcW w:w="401" w:type="dxa"/>
            <w:tcBorders>
              <w:left w:val="single" w:sz="4" w:space="0" w:color="000000"/>
              <w:bottom w:val="single" w:sz="4" w:space="0" w:color="000000"/>
              <w:right w:val="single" w:sz="4" w:space="0" w:color="000000"/>
            </w:tcBorders>
            <w:shd w:color="auto" w:fill="auto" w:val="clear"/>
          </w:tcPr>
          <w:p>
            <w:pPr>
              <w:pStyle w:val="Normal"/>
              <w:spacing w:before="0" w:after="0"/>
              <w:rPr>
                <w:rFonts w:ascii="Times New Roman" w:hAnsi="Times New Roman"/>
                <w:lang w:val="uk-UA"/>
              </w:rPr>
            </w:pPr>
            <w:r>
              <w:rPr>
                <w:rFonts w:ascii="Times New Roman" w:hAnsi="Times New Roman"/>
                <w:lang w:val="uk-UA"/>
              </w:rPr>
              <w:t>4</w:t>
            </w:r>
          </w:p>
        </w:tc>
        <w:tc>
          <w:tcPr>
            <w:tcW w:w="4215" w:type="dxa"/>
            <w:tcBorders>
              <w:left w:val="single" w:sz="4" w:space="0" w:color="000000"/>
              <w:bottom w:val="single" w:sz="4" w:space="0" w:color="000000"/>
              <w:right w:val="single" w:sz="4" w:space="0" w:color="000000"/>
            </w:tcBorders>
            <w:shd w:color="auto" w:fill="auto" w:val="clear"/>
          </w:tcPr>
          <w:p>
            <w:pPr>
              <w:pStyle w:val="Normal"/>
              <w:suppressAutoHyphens w:val="false"/>
              <w:overflowPunct w:val="true"/>
              <w:spacing w:lineRule="auto" w:line="240" w:before="0" w:after="0"/>
              <w:jc w:val="both"/>
              <w:rPr>
                <w:rFonts w:ascii="Times New Roman" w:hAnsi="Times New Roman"/>
              </w:rPr>
            </w:pPr>
            <w:r>
              <w:rPr>
                <w:rFonts w:eastAsia="Times New Roman" w:cs="Times New Roman" w:ascii="Times New Roman" w:hAnsi="Times New Roman"/>
                <w:lang w:val="uk-UA" w:eastAsia="ru-RU"/>
              </w:rPr>
              <w:t>Придбання Автомобіля</w:t>
            </w:r>
          </w:p>
        </w:tc>
        <w:tc>
          <w:tcPr>
            <w:tcW w:w="1426" w:type="dxa"/>
            <w:tcBorders>
              <w:left w:val="single" w:sz="4" w:space="0" w:color="000000"/>
              <w:bottom w:val="single" w:sz="4" w:space="0" w:color="000000"/>
              <w:right w:val="single" w:sz="4" w:space="0" w:color="000000"/>
            </w:tcBorders>
            <w:shd w:color="auto" w:fill="auto" w:val="clear"/>
          </w:tcPr>
          <w:p>
            <w:pPr>
              <w:pStyle w:val="Normal"/>
              <w:spacing w:before="0" w:after="160"/>
              <w:jc w:val="center"/>
              <w:rPr>
                <w:rFonts w:ascii="Times New Roman" w:hAnsi="Times New Roman"/>
                <w:lang w:val="uk-UA"/>
              </w:rPr>
            </w:pPr>
            <w:r>
              <w:rPr>
                <w:rFonts w:ascii="Times New Roman" w:hAnsi="Times New Roman"/>
                <w:lang w:val="uk-UA"/>
              </w:rPr>
              <w:t>900 000,00</w:t>
            </w:r>
          </w:p>
        </w:tc>
        <w:tc>
          <w:tcPr>
            <w:tcW w:w="1578" w:type="dxa"/>
            <w:tcBorders>
              <w:left w:val="single" w:sz="4" w:space="0" w:color="000000"/>
              <w:bottom w:val="single" w:sz="4" w:space="0" w:color="000000"/>
              <w:right w:val="single" w:sz="4" w:space="0" w:color="000000"/>
            </w:tcBorders>
            <w:shd w:color="auto" w:fill="auto" w:val="clear"/>
          </w:tcPr>
          <w:p>
            <w:pPr>
              <w:pStyle w:val="Normal"/>
              <w:spacing w:before="0" w:after="160"/>
              <w:jc w:val="center"/>
              <w:rPr>
                <w:rFonts w:ascii="Times New Roman" w:hAnsi="Times New Roman"/>
                <w:lang w:val="uk-UA"/>
              </w:rPr>
            </w:pPr>
            <w:r>
              <w:rPr>
                <w:rFonts w:ascii="Times New Roman" w:hAnsi="Times New Roman"/>
                <w:lang w:val="uk-UA"/>
              </w:rPr>
            </w:r>
          </w:p>
        </w:tc>
        <w:tc>
          <w:tcPr>
            <w:tcW w:w="1664" w:type="dxa"/>
            <w:gridSpan w:val="2"/>
            <w:tcBorders>
              <w:left w:val="single" w:sz="4" w:space="0" w:color="000000"/>
              <w:bottom w:val="single" w:sz="4" w:space="0" w:color="000000"/>
              <w:right w:val="single" w:sz="4" w:space="0" w:color="000000"/>
            </w:tcBorders>
            <w:shd w:color="auto" w:fill="auto" w:val="clear"/>
          </w:tcPr>
          <w:p>
            <w:pPr>
              <w:pStyle w:val="Normal"/>
              <w:spacing w:before="0" w:after="160"/>
              <w:jc w:val="center"/>
              <w:rPr>
                <w:rFonts w:ascii="Times New Roman" w:hAnsi="Times New Roman"/>
                <w:lang w:val="uk-UA"/>
              </w:rPr>
            </w:pPr>
            <w:r>
              <w:rPr>
                <w:rFonts w:ascii="Times New Roman" w:hAnsi="Times New Roman"/>
                <w:lang w:val="uk-UA"/>
              </w:rPr>
              <w:t>900 000,00</w:t>
            </w:r>
          </w:p>
        </w:tc>
      </w:tr>
      <w:tr>
        <w:trPr>
          <w:trHeight w:val="1420" w:hRule="atLeast"/>
        </w:trPr>
        <w:tc>
          <w:tcPr>
            <w:tcW w:w="401" w:type="dxa"/>
            <w:tcBorders>
              <w:left w:val="single" w:sz="4" w:space="0" w:color="000000"/>
              <w:bottom w:val="single" w:sz="4" w:space="0" w:color="000000"/>
              <w:right w:val="single" w:sz="4" w:space="0" w:color="000000"/>
            </w:tcBorders>
            <w:shd w:color="auto" w:fill="auto" w:val="clear"/>
          </w:tcPr>
          <w:p>
            <w:pPr>
              <w:pStyle w:val="Normal"/>
              <w:spacing w:before="0" w:after="0"/>
              <w:rPr>
                <w:rFonts w:ascii="Times New Roman" w:hAnsi="Times New Roman"/>
                <w:lang w:val="uk-UA"/>
              </w:rPr>
            </w:pPr>
            <w:r>
              <w:rPr>
                <w:rFonts w:ascii="Times New Roman" w:hAnsi="Times New Roman"/>
                <w:lang w:val="uk-UA"/>
              </w:rPr>
              <w:t>5</w:t>
            </w:r>
          </w:p>
        </w:tc>
        <w:tc>
          <w:tcPr>
            <w:tcW w:w="4215" w:type="dxa"/>
            <w:tcBorders>
              <w:left w:val="single" w:sz="4" w:space="0" w:color="000000"/>
              <w:bottom w:val="single" w:sz="4" w:space="0" w:color="000000"/>
              <w:right w:val="single" w:sz="4" w:space="0" w:color="000000"/>
            </w:tcBorders>
            <w:shd w:color="auto" w:fill="auto" w:val="clear"/>
          </w:tcPr>
          <w:p>
            <w:pPr>
              <w:pStyle w:val="Normal"/>
              <w:suppressAutoHyphens w:val="false"/>
              <w:overflowPunct w:val="true"/>
              <w:spacing w:lineRule="auto" w:line="240" w:before="0" w:after="0"/>
              <w:jc w:val="both"/>
              <w:rPr>
                <w:rFonts w:ascii="Times New Roman" w:hAnsi="Times New Roman" w:eastAsia="Times New Roman" w:cs="Times New Roman"/>
                <w:lang w:val="uk-UA" w:eastAsia="ru-RU"/>
              </w:rPr>
            </w:pPr>
            <w:r>
              <w:rPr>
                <w:rFonts w:eastAsia="Times New Roman" w:cs="Times New Roman" w:ascii="Times New Roman" w:hAnsi="Times New Roman"/>
                <w:lang w:val="uk-UA" w:eastAsia="ru-RU"/>
              </w:rPr>
              <w:t>Капітальний ремонт двох приміщень травматологічного відділення  КНП ОМР «Обухівська БЛІЛ» з виготовленням проектно-кошторисної документації за адресою: вулиця Каштанова, 52, місто Обухів, Київської області</w:t>
            </w:r>
          </w:p>
        </w:tc>
        <w:tc>
          <w:tcPr>
            <w:tcW w:w="1426" w:type="dxa"/>
            <w:tcBorders>
              <w:left w:val="single" w:sz="4" w:space="0" w:color="000000"/>
              <w:bottom w:val="single" w:sz="4" w:space="0" w:color="000000"/>
              <w:right w:val="single" w:sz="4" w:space="0" w:color="000000"/>
            </w:tcBorders>
            <w:shd w:color="auto" w:fill="auto" w:val="clear"/>
          </w:tcPr>
          <w:p>
            <w:pPr>
              <w:pStyle w:val="Normal"/>
              <w:spacing w:before="0" w:after="160"/>
              <w:jc w:val="center"/>
              <w:rPr>
                <w:rFonts w:ascii="Times New Roman" w:hAnsi="Times New Roman"/>
                <w:lang w:val="uk-UA"/>
              </w:rPr>
            </w:pPr>
            <w:r>
              <w:rPr>
                <w:rFonts w:ascii="Times New Roman" w:hAnsi="Times New Roman"/>
                <w:lang w:val="uk-UA"/>
              </w:rPr>
              <w:t>1 490 000,00</w:t>
            </w:r>
          </w:p>
        </w:tc>
        <w:tc>
          <w:tcPr>
            <w:tcW w:w="1578" w:type="dxa"/>
            <w:tcBorders>
              <w:left w:val="single" w:sz="4" w:space="0" w:color="000000"/>
              <w:bottom w:val="single" w:sz="4" w:space="0" w:color="000000"/>
              <w:right w:val="single" w:sz="4" w:space="0" w:color="000000"/>
            </w:tcBorders>
            <w:shd w:color="auto" w:fill="auto" w:val="clear"/>
          </w:tcPr>
          <w:p>
            <w:pPr>
              <w:pStyle w:val="Normal"/>
              <w:spacing w:before="0" w:after="160"/>
              <w:jc w:val="center"/>
              <w:rPr>
                <w:rFonts w:ascii="Times New Roman" w:hAnsi="Times New Roman"/>
                <w:lang w:val="uk-UA"/>
              </w:rPr>
            </w:pPr>
            <w:r>
              <w:rPr>
                <w:rFonts w:ascii="Times New Roman" w:hAnsi="Times New Roman"/>
                <w:lang w:val="uk-UA"/>
              </w:rPr>
            </w:r>
          </w:p>
        </w:tc>
        <w:tc>
          <w:tcPr>
            <w:tcW w:w="1664" w:type="dxa"/>
            <w:gridSpan w:val="2"/>
            <w:tcBorders>
              <w:left w:val="single" w:sz="4" w:space="0" w:color="000000"/>
              <w:bottom w:val="single" w:sz="4" w:space="0" w:color="000000"/>
              <w:right w:val="single" w:sz="4" w:space="0" w:color="000000"/>
            </w:tcBorders>
            <w:shd w:color="auto" w:fill="auto" w:val="clear"/>
          </w:tcPr>
          <w:p>
            <w:pPr>
              <w:pStyle w:val="Normal"/>
              <w:spacing w:before="0" w:after="160"/>
              <w:jc w:val="center"/>
              <w:rPr>
                <w:rFonts w:ascii="Times New Roman" w:hAnsi="Times New Roman"/>
                <w:lang w:val="uk-UA"/>
              </w:rPr>
            </w:pPr>
            <w:r>
              <w:rPr>
                <w:rFonts w:ascii="Times New Roman" w:hAnsi="Times New Roman"/>
                <w:lang w:val="uk-UA"/>
              </w:rPr>
              <w:t>1 490 000,00</w:t>
            </w:r>
          </w:p>
        </w:tc>
      </w:tr>
      <w:tr>
        <w:trPr>
          <w:trHeight w:val="421" w:hRule="atLeast"/>
        </w:trPr>
        <w:tc>
          <w:tcPr>
            <w:tcW w:w="401" w:type="dxa"/>
            <w:tcBorders>
              <w:left w:val="single" w:sz="4" w:space="0" w:color="000000"/>
              <w:bottom w:val="single" w:sz="4" w:space="0" w:color="000000"/>
              <w:right w:val="single" w:sz="4" w:space="0" w:color="000000"/>
            </w:tcBorders>
            <w:shd w:color="auto" w:fill="auto" w:val="clear"/>
          </w:tcPr>
          <w:p>
            <w:pPr>
              <w:pStyle w:val="Normal"/>
              <w:spacing w:before="0" w:after="0"/>
              <w:rPr>
                <w:rFonts w:ascii="Times New Roman" w:hAnsi="Times New Roman"/>
                <w:lang w:val="uk-UA"/>
              </w:rPr>
            </w:pPr>
            <w:r>
              <w:rPr>
                <w:rFonts w:ascii="Times New Roman" w:hAnsi="Times New Roman"/>
                <w:lang w:val="uk-UA"/>
              </w:rPr>
              <w:t>6</w:t>
            </w:r>
          </w:p>
        </w:tc>
        <w:tc>
          <w:tcPr>
            <w:tcW w:w="4215" w:type="dxa"/>
            <w:tcBorders>
              <w:left w:val="single" w:sz="4" w:space="0" w:color="000000"/>
              <w:bottom w:val="single" w:sz="4" w:space="0" w:color="000000"/>
              <w:right w:val="single" w:sz="4" w:space="0" w:color="000000"/>
            </w:tcBorders>
            <w:shd w:color="auto" w:fill="auto" w:val="clear"/>
          </w:tcPr>
          <w:p>
            <w:pPr>
              <w:pStyle w:val="Normal"/>
              <w:suppressAutoHyphens w:val="false"/>
              <w:overflowPunct w:val="true"/>
              <w:spacing w:lineRule="auto" w:line="240" w:before="0" w:after="0"/>
              <w:jc w:val="both"/>
              <w:rPr>
                <w:rFonts w:ascii="Times New Roman" w:hAnsi="Times New Roman" w:eastAsia="Times New Roman" w:cs="Times New Roman"/>
                <w:lang w:val="uk-UA" w:eastAsia="ru-RU"/>
              </w:rPr>
            </w:pPr>
            <w:r>
              <w:rPr>
                <w:rFonts w:eastAsia="Times New Roman" w:cs="Times New Roman" w:ascii="Times New Roman" w:hAnsi="Times New Roman"/>
                <w:lang w:val="uk-UA" w:eastAsia="ru-RU"/>
              </w:rPr>
              <w:t>Меблі</w:t>
            </w:r>
          </w:p>
        </w:tc>
        <w:tc>
          <w:tcPr>
            <w:tcW w:w="1426" w:type="dxa"/>
            <w:tcBorders>
              <w:left w:val="single" w:sz="4" w:space="0" w:color="000000"/>
              <w:bottom w:val="single" w:sz="4" w:space="0" w:color="000000"/>
              <w:right w:val="single" w:sz="4" w:space="0" w:color="000000"/>
            </w:tcBorders>
            <w:shd w:color="auto" w:fill="auto" w:val="clear"/>
          </w:tcPr>
          <w:p>
            <w:pPr>
              <w:pStyle w:val="Normal"/>
              <w:spacing w:before="0" w:after="160"/>
              <w:jc w:val="center"/>
              <w:rPr>
                <w:rFonts w:ascii="Times New Roman" w:hAnsi="Times New Roman"/>
                <w:lang w:val="uk-UA"/>
              </w:rPr>
            </w:pPr>
            <w:r>
              <w:rPr>
                <w:rFonts w:ascii="Times New Roman" w:hAnsi="Times New Roman"/>
                <w:lang w:val="uk-UA"/>
              </w:rPr>
              <w:t>302 000,00</w:t>
            </w:r>
          </w:p>
        </w:tc>
        <w:tc>
          <w:tcPr>
            <w:tcW w:w="1578" w:type="dxa"/>
            <w:tcBorders>
              <w:left w:val="single" w:sz="4" w:space="0" w:color="000000"/>
              <w:bottom w:val="single" w:sz="4" w:space="0" w:color="000000"/>
              <w:right w:val="single" w:sz="4" w:space="0" w:color="000000"/>
            </w:tcBorders>
            <w:shd w:color="auto" w:fill="auto" w:val="clear"/>
          </w:tcPr>
          <w:p>
            <w:pPr>
              <w:pStyle w:val="Normal"/>
              <w:spacing w:before="0" w:after="160"/>
              <w:jc w:val="center"/>
              <w:rPr>
                <w:rFonts w:ascii="Times New Roman" w:hAnsi="Times New Roman"/>
                <w:lang w:val="uk-UA"/>
              </w:rPr>
            </w:pPr>
            <w:r>
              <w:rPr>
                <w:rFonts w:ascii="Times New Roman" w:hAnsi="Times New Roman"/>
                <w:lang w:val="uk-UA"/>
              </w:rPr>
            </w:r>
          </w:p>
        </w:tc>
        <w:tc>
          <w:tcPr>
            <w:tcW w:w="1664" w:type="dxa"/>
            <w:gridSpan w:val="2"/>
            <w:tcBorders>
              <w:left w:val="single" w:sz="4" w:space="0" w:color="000000"/>
              <w:bottom w:val="single" w:sz="4" w:space="0" w:color="000000"/>
              <w:right w:val="single" w:sz="4" w:space="0" w:color="000000"/>
            </w:tcBorders>
            <w:shd w:color="auto" w:fill="auto" w:val="clear"/>
          </w:tcPr>
          <w:p>
            <w:pPr>
              <w:pStyle w:val="Normal"/>
              <w:spacing w:before="0" w:after="160"/>
              <w:jc w:val="center"/>
              <w:rPr>
                <w:rFonts w:ascii="Times New Roman" w:hAnsi="Times New Roman"/>
                <w:lang w:val="uk-UA"/>
              </w:rPr>
            </w:pPr>
            <w:r>
              <w:rPr>
                <w:rFonts w:ascii="Times New Roman" w:hAnsi="Times New Roman"/>
                <w:lang w:val="uk-UA"/>
              </w:rPr>
              <w:t>302 000,00</w:t>
            </w:r>
          </w:p>
        </w:tc>
      </w:tr>
      <w:tr>
        <w:trPr>
          <w:trHeight w:val="443" w:hRule="atLeast"/>
        </w:trPr>
        <w:tc>
          <w:tcPr>
            <w:tcW w:w="401" w:type="dxa"/>
            <w:tcBorders>
              <w:left w:val="single" w:sz="4" w:space="0" w:color="000000"/>
              <w:bottom w:val="single" w:sz="4" w:space="0" w:color="000000"/>
              <w:right w:val="single" w:sz="4" w:space="0" w:color="000000"/>
            </w:tcBorders>
            <w:shd w:color="auto" w:fill="auto" w:val="clear"/>
          </w:tcPr>
          <w:p>
            <w:pPr>
              <w:pStyle w:val="Normal"/>
              <w:spacing w:before="0" w:after="0"/>
              <w:rPr>
                <w:rFonts w:ascii="Times New Roman" w:hAnsi="Times New Roman"/>
                <w:lang w:val="uk-UA"/>
              </w:rPr>
            </w:pPr>
            <w:r>
              <w:rPr>
                <w:rFonts w:ascii="Times New Roman" w:hAnsi="Times New Roman"/>
                <w:lang w:val="uk-UA"/>
              </w:rPr>
              <w:t>7</w:t>
            </w:r>
          </w:p>
        </w:tc>
        <w:tc>
          <w:tcPr>
            <w:tcW w:w="4215" w:type="dxa"/>
            <w:tcBorders>
              <w:left w:val="single" w:sz="4" w:space="0" w:color="000000"/>
              <w:bottom w:val="single" w:sz="4" w:space="0" w:color="000000"/>
              <w:right w:val="single" w:sz="4" w:space="0" w:color="000000"/>
            </w:tcBorders>
            <w:shd w:color="auto" w:fill="auto" w:val="clear"/>
          </w:tcPr>
          <w:p>
            <w:pPr>
              <w:pStyle w:val="Normal"/>
              <w:suppressAutoHyphens w:val="false"/>
              <w:overflowPunct w:val="true"/>
              <w:spacing w:lineRule="auto" w:line="240" w:before="0" w:after="0"/>
              <w:jc w:val="both"/>
              <w:rPr>
                <w:rFonts w:ascii="Times New Roman" w:hAnsi="Times New Roman" w:eastAsia="Times New Roman" w:cs="Times New Roman"/>
                <w:lang w:val="uk-UA" w:eastAsia="ru-RU"/>
              </w:rPr>
            </w:pPr>
            <w:r>
              <w:rPr>
                <w:rFonts w:eastAsia="Times New Roman" w:cs="Times New Roman" w:ascii="Times New Roman" w:hAnsi="Times New Roman"/>
                <w:lang w:val="uk-UA" w:eastAsia="ru-RU"/>
              </w:rPr>
              <w:t>Автоматичний рефракто-кератометр</w:t>
            </w:r>
          </w:p>
        </w:tc>
        <w:tc>
          <w:tcPr>
            <w:tcW w:w="1426" w:type="dxa"/>
            <w:tcBorders>
              <w:left w:val="single" w:sz="4" w:space="0" w:color="000000"/>
              <w:bottom w:val="single" w:sz="4" w:space="0" w:color="000000"/>
              <w:right w:val="single" w:sz="4" w:space="0" w:color="000000"/>
            </w:tcBorders>
            <w:shd w:color="auto" w:fill="auto" w:val="clear"/>
          </w:tcPr>
          <w:p>
            <w:pPr>
              <w:pStyle w:val="Normal"/>
              <w:spacing w:before="0" w:after="160"/>
              <w:jc w:val="center"/>
              <w:rPr>
                <w:rFonts w:ascii="Times New Roman" w:hAnsi="Times New Roman"/>
                <w:lang w:val="uk-UA"/>
              </w:rPr>
            </w:pPr>
            <w:r>
              <w:rPr>
                <w:rFonts w:ascii="Times New Roman" w:hAnsi="Times New Roman"/>
                <w:lang w:val="uk-UA"/>
              </w:rPr>
              <w:t>450 000,00</w:t>
            </w:r>
          </w:p>
        </w:tc>
        <w:tc>
          <w:tcPr>
            <w:tcW w:w="1578" w:type="dxa"/>
            <w:tcBorders>
              <w:left w:val="single" w:sz="4" w:space="0" w:color="000000"/>
              <w:bottom w:val="single" w:sz="4" w:space="0" w:color="000000"/>
              <w:right w:val="single" w:sz="4" w:space="0" w:color="000000"/>
            </w:tcBorders>
            <w:shd w:color="auto" w:fill="auto" w:val="clear"/>
          </w:tcPr>
          <w:p>
            <w:pPr>
              <w:pStyle w:val="Normal"/>
              <w:spacing w:before="0" w:after="160"/>
              <w:jc w:val="center"/>
              <w:rPr>
                <w:rFonts w:ascii="Times New Roman" w:hAnsi="Times New Roman"/>
                <w:lang w:val="uk-UA"/>
              </w:rPr>
            </w:pPr>
            <w:r>
              <w:rPr>
                <w:rFonts w:ascii="Times New Roman" w:hAnsi="Times New Roman"/>
                <w:lang w:val="uk-UA"/>
              </w:rPr>
            </w:r>
          </w:p>
        </w:tc>
        <w:tc>
          <w:tcPr>
            <w:tcW w:w="1664" w:type="dxa"/>
            <w:gridSpan w:val="2"/>
            <w:tcBorders>
              <w:left w:val="single" w:sz="4" w:space="0" w:color="000000"/>
              <w:bottom w:val="single" w:sz="4" w:space="0" w:color="000000"/>
              <w:right w:val="single" w:sz="4" w:space="0" w:color="000000"/>
            </w:tcBorders>
            <w:shd w:color="auto" w:fill="auto" w:val="clear"/>
          </w:tcPr>
          <w:p>
            <w:pPr>
              <w:pStyle w:val="Normal"/>
              <w:spacing w:before="0" w:after="160"/>
              <w:jc w:val="center"/>
              <w:rPr>
                <w:rFonts w:ascii="Times New Roman" w:hAnsi="Times New Roman"/>
                <w:lang w:val="uk-UA"/>
              </w:rPr>
            </w:pPr>
            <w:r>
              <w:rPr>
                <w:rFonts w:ascii="Times New Roman" w:hAnsi="Times New Roman"/>
                <w:lang w:val="uk-UA"/>
              </w:rPr>
              <w:t>450 000,00</w:t>
            </w:r>
          </w:p>
        </w:tc>
      </w:tr>
      <w:tr>
        <w:trPr>
          <w:trHeight w:val="443" w:hRule="atLeast"/>
        </w:trPr>
        <w:tc>
          <w:tcPr>
            <w:tcW w:w="401" w:type="dxa"/>
            <w:tcBorders>
              <w:left w:val="single" w:sz="4" w:space="0" w:color="000000"/>
              <w:bottom w:val="single" w:sz="4" w:space="0" w:color="000000"/>
              <w:right w:val="single" w:sz="4" w:space="0" w:color="000000"/>
            </w:tcBorders>
            <w:shd w:color="auto" w:fill="auto" w:val="clear"/>
          </w:tcPr>
          <w:p>
            <w:pPr>
              <w:pStyle w:val="Normal"/>
              <w:spacing w:before="0" w:after="160"/>
              <w:rPr>
                <w:color w:val="auto"/>
                <w:highlight w:val="none"/>
                <w:shd w:fill="auto" w:val="clear"/>
              </w:rPr>
            </w:pPr>
            <w:r>
              <w:rPr>
                <w:rFonts w:ascii="Times New Roman" w:hAnsi="Times New Roman"/>
                <w:color w:val="auto"/>
                <w:shd w:fill="auto" w:val="clear"/>
                <w:lang w:val="uk-UA"/>
              </w:rPr>
              <w:t>4</w:t>
            </w:r>
          </w:p>
        </w:tc>
        <w:tc>
          <w:tcPr>
            <w:tcW w:w="4215" w:type="dxa"/>
            <w:tcBorders>
              <w:left w:val="single" w:sz="4" w:space="0" w:color="000000"/>
              <w:bottom w:val="single" w:sz="4" w:space="0" w:color="000000"/>
              <w:right w:val="single" w:sz="4" w:space="0" w:color="000000"/>
            </w:tcBorders>
            <w:shd w:color="auto" w:fill="auto" w:val="clear"/>
          </w:tcPr>
          <w:p>
            <w:pPr>
              <w:pStyle w:val="Normal"/>
              <w:tabs>
                <w:tab w:val="clear" w:pos="708"/>
                <w:tab w:val="left" w:pos="7695" w:leader="none"/>
              </w:tabs>
              <w:suppressAutoHyphens w:val="false"/>
              <w:overflowPunct w:val="true"/>
              <w:spacing w:lineRule="auto" w:line="240" w:before="0" w:after="0"/>
              <w:jc w:val="both"/>
              <w:rPr>
                <w:color w:val="auto"/>
                <w:highlight w:val="none"/>
                <w:shd w:fill="auto" w:val="clear"/>
              </w:rPr>
            </w:pPr>
            <w:r>
              <w:rPr>
                <w:rFonts w:ascii="Times New Roman" w:hAnsi="Times New Roman"/>
                <w:color w:val="auto"/>
                <w:sz w:val="24"/>
                <w:szCs w:val="24"/>
                <w:shd w:fill="auto" w:val="clear"/>
              </w:rPr>
              <w:t xml:space="preserve">Гідродинамічне очищення системи водопостачання </w:t>
            </w:r>
            <w:r>
              <w:rPr>
                <w:rFonts w:ascii="Times New Roman" w:hAnsi="Times New Roman"/>
                <w:color w:val="auto"/>
                <w:sz w:val="24"/>
                <w:szCs w:val="24"/>
                <w:shd w:fill="auto" w:val="clear"/>
                <w:lang w:val="uk-UA"/>
              </w:rPr>
              <w:t>№101312228</w:t>
            </w:r>
          </w:p>
        </w:tc>
        <w:tc>
          <w:tcPr>
            <w:tcW w:w="1426" w:type="dxa"/>
            <w:tcBorders>
              <w:left w:val="single" w:sz="4" w:space="0" w:color="000000"/>
              <w:bottom w:val="single" w:sz="4" w:space="0" w:color="000000"/>
              <w:right w:val="single" w:sz="4" w:space="0" w:color="000000"/>
            </w:tcBorders>
            <w:shd w:color="auto" w:fill="auto" w:val="clear"/>
          </w:tcPr>
          <w:p>
            <w:pPr>
              <w:pStyle w:val="Normal"/>
              <w:tabs>
                <w:tab w:val="clear" w:pos="708"/>
                <w:tab w:val="left" w:pos="7695" w:leader="none"/>
              </w:tabs>
              <w:spacing w:before="0" w:after="160"/>
              <w:rPr>
                <w:rFonts w:ascii="Times New Roman" w:hAnsi="Times New Roman"/>
                <w:i w:val="false"/>
                <w:iCs w:val="false"/>
                <w:color w:val="auto"/>
                <w:highlight w:val="none"/>
                <w:shd w:fill="auto" w:val="clear"/>
                <w:lang w:val="uk-UA"/>
              </w:rPr>
            </w:pPr>
            <w:r>
              <w:rPr>
                <w:rFonts w:ascii="Times New Roman" w:hAnsi="Times New Roman"/>
                <w:i w:val="false"/>
                <w:iCs w:val="false"/>
                <w:color w:val="auto"/>
                <w:shd w:fill="auto" w:val="clear"/>
                <w:lang w:val="uk-UA"/>
              </w:rPr>
            </w:r>
          </w:p>
        </w:tc>
        <w:tc>
          <w:tcPr>
            <w:tcW w:w="1578" w:type="dxa"/>
            <w:tcBorders>
              <w:left w:val="single" w:sz="4" w:space="0" w:color="000000"/>
              <w:bottom w:val="single" w:sz="4" w:space="0" w:color="000000"/>
              <w:right w:val="single" w:sz="4" w:space="0" w:color="000000"/>
            </w:tcBorders>
            <w:shd w:color="auto" w:fill="auto" w:val="clear"/>
          </w:tcPr>
          <w:p>
            <w:pPr>
              <w:pStyle w:val="Normal"/>
              <w:tabs>
                <w:tab w:val="clear" w:pos="708"/>
                <w:tab w:val="left" w:pos="7695" w:leader="none"/>
              </w:tabs>
              <w:spacing w:before="0" w:after="160"/>
              <w:jc w:val="center"/>
              <w:rPr>
                <w:color w:val="auto"/>
                <w:highlight w:val="none"/>
                <w:shd w:fill="auto" w:val="clear"/>
              </w:rPr>
            </w:pPr>
            <w:r>
              <w:rPr>
                <w:rFonts w:ascii="Times New Roman" w:hAnsi="Times New Roman"/>
                <w:color w:val="auto"/>
                <w:shd w:fill="auto" w:val="clear"/>
                <w:lang w:val="uk-UA"/>
              </w:rPr>
              <w:t>+900 000,00</w:t>
            </w:r>
          </w:p>
        </w:tc>
        <w:tc>
          <w:tcPr>
            <w:tcW w:w="1664" w:type="dxa"/>
            <w:gridSpan w:val="2"/>
            <w:tcBorders>
              <w:left w:val="single" w:sz="4" w:space="0" w:color="000000"/>
              <w:bottom w:val="single" w:sz="4" w:space="0" w:color="000000"/>
              <w:right w:val="single" w:sz="4" w:space="0" w:color="000000"/>
            </w:tcBorders>
            <w:shd w:color="auto" w:fill="auto" w:val="clear"/>
          </w:tcPr>
          <w:p>
            <w:pPr>
              <w:pStyle w:val="Normal"/>
              <w:spacing w:before="0" w:after="160"/>
              <w:jc w:val="center"/>
              <w:rPr>
                <w:rFonts w:ascii="Times New Roman" w:hAnsi="Times New Roman"/>
                <w:color w:val="auto"/>
                <w:highlight w:val="none"/>
                <w:shd w:fill="auto" w:val="clear"/>
                <w:lang w:val="uk-UA"/>
              </w:rPr>
            </w:pPr>
            <w:r>
              <w:rPr>
                <w:rFonts w:ascii="Times New Roman" w:hAnsi="Times New Roman"/>
                <w:color w:val="auto"/>
                <w:shd w:fill="auto" w:val="clear"/>
                <w:lang w:val="uk-UA"/>
              </w:rPr>
              <w:t>900 000,00</w:t>
            </w:r>
          </w:p>
        </w:tc>
      </w:tr>
      <w:tr>
        <w:trPr>
          <w:trHeight w:val="457" w:hRule="atLeast"/>
        </w:trPr>
        <w:tc>
          <w:tcPr>
            <w:tcW w:w="40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before="0" w:after="160"/>
              <w:rPr>
                <w:rFonts w:ascii="Times New Roman" w:hAnsi="Times New Roman"/>
                <w:color w:val="FF0000"/>
                <w:sz w:val="28"/>
                <w:szCs w:val="28"/>
              </w:rPr>
            </w:pPr>
            <w:r>
              <w:rPr>
                <w:rFonts w:ascii="Times New Roman" w:hAnsi="Times New Roman"/>
                <w:color w:val="FF0000"/>
                <w:sz w:val="28"/>
                <w:szCs w:val="28"/>
              </w:rPr>
            </w:r>
          </w:p>
        </w:tc>
        <w:tc>
          <w:tcPr>
            <w:tcW w:w="4215"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before="0" w:after="160"/>
              <w:rPr>
                <w:sz w:val="24"/>
                <w:szCs w:val="24"/>
              </w:rPr>
            </w:pPr>
            <w:r>
              <w:rPr>
                <w:rFonts w:ascii="Times New Roman" w:hAnsi="Times New Roman"/>
                <w:b/>
                <w:sz w:val="24"/>
                <w:szCs w:val="24"/>
              </w:rPr>
              <w:t>Всього</w:t>
            </w:r>
            <w:r>
              <w:rPr>
                <w:rFonts w:ascii="Times New Roman" w:hAnsi="Times New Roman"/>
                <w:b/>
                <w:sz w:val="24"/>
                <w:szCs w:val="24"/>
                <w:lang w:val="uk-UA"/>
              </w:rPr>
              <w:t xml:space="preserve"> по Таблиці 2</w:t>
            </w:r>
          </w:p>
        </w:tc>
        <w:tc>
          <w:tcPr>
            <w:tcW w:w="1426"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before="0" w:after="160"/>
              <w:jc w:val="center"/>
              <w:rPr>
                <w:b/>
                <w:bCs/>
              </w:rPr>
            </w:pPr>
            <w:r>
              <w:rPr>
                <w:rFonts w:ascii="Times New Roman" w:hAnsi="Times New Roman"/>
                <w:b/>
                <w:bCs/>
                <w:sz w:val="20"/>
                <w:szCs w:val="20"/>
                <w:lang w:val="uk-UA"/>
              </w:rPr>
              <w:t>13 211 000,00</w:t>
            </w:r>
          </w:p>
        </w:tc>
        <w:tc>
          <w:tcPr>
            <w:tcW w:w="1578"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before="0" w:after="160"/>
              <w:jc w:val="center"/>
              <w:rPr>
                <w:rFonts w:ascii="Times New Roman" w:hAnsi="Times New Roman"/>
                <w:b/>
                <w:bCs/>
                <w:lang w:val="uk-UA"/>
              </w:rPr>
            </w:pPr>
            <w:r>
              <w:rPr>
                <w:rFonts w:ascii="Times New Roman" w:hAnsi="Times New Roman"/>
                <w:b/>
                <w:bCs/>
                <w:lang w:val="uk-UA"/>
              </w:rPr>
              <w:t>+3 900 000,00</w:t>
            </w:r>
          </w:p>
        </w:tc>
        <w:tc>
          <w:tcPr>
            <w:tcW w:w="1664"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before="0" w:after="160"/>
              <w:jc w:val="center"/>
              <w:rPr>
                <w:rFonts w:ascii="Times New Roman" w:hAnsi="Times New Roman"/>
                <w:b/>
                <w:bCs/>
                <w:lang w:val="uk-UA"/>
              </w:rPr>
            </w:pPr>
            <w:r>
              <w:rPr>
                <w:rFonts w:ascii="Times New Roman" w:hAnsi="Times New Roman"/>
                <w:b/>
                <w:bCs/>
                <w:lang w:val="uk-UA"/>
              </w:rPr>
              <w:t>17 111 000,00</w:t>
            </w:r>
          </w:p>
        </w:tc>
      </w:tr>
      <w:tr>
        <w:trPr>
          <w:trHeight w:val="555" w:hRule="atLeast"/>
        </w:trPr>
        <w:tc>
          <w:tcPr>
            <w:tcW w:w="40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before="0" w:after="160"/>
              <w:rPr>
                <w:rFonts w:ascii="Times New Roman" w:hAnsi="Times New Roman"/>
                <w:color w:val="FF0000"/>
                <w:sz w:val="28"/>
                <w:szCs w:val="28"/>
              </w:rPr>
            </w:pPr>
            <w:r>
              <w:rPr>
                <w:rFonts w:ascii="Times New Roman" w:hAnsi="Times New Roman"/>
                <w:color w:val="FF0000"/>
                <w:sz w:val="28"/>
                <w:szCs w:val="28"/>
              </w:rPr>
            </w:r>
          </w:p>
        </w:tc>
        <w:tc>
          <w:tcPr>
            <w:tcW w:w="4215"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before="0" w:after="160"/>
              <w:rPr>
                <w:sz w:val="24"/>
                <w:szCs w:val="24"/>
              </w:rPr>
            </w:pPr>
            <w:r>
              <w:rPr>
                <w:rFonts w:ascii="Times New Roman" w:hAnsi="Times New Roman"/>
                <w:b/>
                <w:sz w:val="24"/>
                <w:szCs w:val="24"/>
                <w:lang w:val="uk-UA"/>
              </w:rPr>
              <w:t>РАЗОМ Таблиці 1,2</w:t>
            </w:r>
          </w:p>
        </w:tc>
        <w:tc>
          <w:tcPr>
            <w:tcW w:w="1426"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before="0" w:after="160"/>
              <w:jc w:val="center"/>
              <w:rPr>
                <w:b/>
                <w:bCs/>
              </w:rPr>
            </w:pPr>
            <w:r>
              <w:rPr>
                <w:rFonts w:ascii="Times New Roman" w:hAnsi="Times New Roman"/>
                <w:b/>
                <w:bCs/>
                <w:sz w:val="20"/>
                <w:szCs w:val="20"/>
                <w:lang w:val="uk-UA"/>
              </w:rPr>
              <w:t>14 211 000,00</w:t>
            </w:r>
          </w:p>
        </w:tc>
        <w:tc>
          <w:tcPr>
            <w:tcW w:w="1578"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before="0" w:after="160"/>
              <w:jc w:val="center"/>
              <w:rPr>
                <w:rFonts w:ascii="Times New Roman" w:hAnsi="Times New Roman"/>
                <w:b/>
                <w:bCs/>
                <w:lang w:val="uk-UA"/>
              </w:rPr>
            </w:pPr>
            <w:r>
              <w:rPr>
                <w:rFonts w:ascii="Times New Roman" w:hAnsi="Times New Roman"/>
                <w:b/>
                <w:bCs/>
                <w:lang w:val="uk-UA"/>
              </w:rPr>
              <w:t>+5 900 000,00</w:t>
            </w:r>
          </w:p>
        </w:tc>
        <w:tc>
          <w:tcPr>
            <w:tcW w:w="1664"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before="0" w:after="160"/>
              <w:jc w:val="center"/>
              <w:rPr>
                <w:rFonts w:ascii="Times New Roman" w:hAnsi="Times New Roman"/>
                <w:b/>
                <w:bCs/>
                <w:lang w:val="uk-UA"/>
              </w:rPr>
            </w:pPr>
            <w:r>
              <w:rPr>
                <w:rFonts w:ascii="Times New Roman" w:hAnsi="Times New Roman"/>
                <w:b/>
                <w:bCs/>
                <w:lang w:val="uk-UA"/>
              </w:rPr>
              <w:t>20 111 000,00</w:t>
            </w:r>
          </w:p>
        </w:tc>
      </w:tr>
    </w:tbl>
    <w:p>
      <w:pPr>
        <w:pStyle w:val="Normal"/>
        <w:jc w:val="both"/>
        <w:rPr>
          <w:rFonts w:ascii="Times New Roman" w:hAnsi="Times New Roman"/>
          <w:color w:val="FF0000"/>
        </w:rPr>
      </w:pPr>
      <w:r>
        <w:rPr>
          <w:rFonts w:ascii="Times New Roman" w:hAnsi="Times New Roman"/>
          <w:color w:val="FF0000"/>
        </w:rPr>
      </w:r>
    </w:p>
    <w:p>
      <w:pPr>
        <w:pStyle w:val="Normal"/>
        <w:jc w:val="both"/>
        <w:rPr>
          <w:rFonts w:ascii="Times New Roman" w:hAnsi="Times New Roman"/>
          <w:sz w:val="28"/>
          <w:szCs w:val="28"/>
        </w:rPr>
      </w:pPr>
      <w:r>
        <w:rPr>
          <w:rFonts w:ascii="Times New Roman" w:hAnsi="Times New Roman"/>
          <w:sz w:val="28"/>
          <w:szCs w:val="28"/>
          <w:lang w:val="uk-UA"/>
        </w:rPr>
        <w:t xml:space="preserve">Секретар Обухівської міської ради </w:t>
        <w:tab/>
        <w:tab/>
        <w:tab/>
        <w:tab/>
        <w:t xml:space="preserve">       Лариса ІЛЬЄНКО</w:t>
      </w:r>
    </w:p>
    <w:p>
      <w:pPr>
        <w:pStyle w:val="Normal"/>
        <w:spacing w:before="0" w:after="0"/>
        <w:rPr>
          <w:rFonts w:ascii="Times New Roman" w:hAnsi="Times New Roman"/>
          <w:sz w:val="28"/>
          <w:szCs w:val="28"/>
        </w:rPr>
      </w:pPr>
      <w:r>
        <w:rPr>
          <w:rFonts w:ascii="Times New Roman" w:hAnsi="Times New Roman"/>
          <w:sz w:val="28"/>
          <w:szCs w:val="28"/>
        </w:rPr>
        <w:t xml:space="preserve">ДиректорКНП ОМР «Обухівська </w:t>
      </w:r>
      <w:r>
        <w:rPr>
          <w:rFonts w:ascii="Times New Roman" w:hAnsi="Times New Roman"/>
          <w:sz w:val="28"/>
          <w:szCs w:val="28"/>
          <w:lang w:val="uk-UA"/>
        </w:rPr>
        <w:t xml:space="preserve">БЛІЛ»      </w:t>
        <w:tab/>
        <w:tab/>
        <w:t xml:space="preserve">      Ірина ТКАЧЕНКО</w:t>
      </w:r>
      <w:r>
        <w:br w:type="page"/>
      </w:r>
    </w:p>
    <w:p>
      <w:pPr>
        <w:pStyle w:val="Normal"/>
        <w:keepNext w:val="true"/>
        <w:numPr>
          <w:ilvl w:val="0"/>
          <w:numId w:val="0"/>
        </w:numPr>
        <w:suppressAutoHyphens w:val="false"/>
        <w:overflowPunct w:val="true"/>
        <w:spacing w:lineRule="auto" w:line="240" w:before="0" w:after="0"/>
        <w:ind w:hanging="0" w:left="0"/>
        <w:jc w:val="center"/>
        <w:outlineLvl w:val="0"/>
        <w:rPr>
          <w:rFonts w:ascii="Times New Roman" w:hAnsi="Times New Roman" w:eastAsia="Times New Roman" w:cs="Times New Roman"/>
          <w:sz w:val="18"/>
          <w:szCs w:val="18"/>
          <w:lang w:val="uk-UA" w:eastAsia="ru-RU"/>
        </w:rPr>
      </w:pPr>
      <w:r>
        <w:rPr>
          <w:rFonts w:eastAsia="Times New Roman" w:cs="Times New Roman" w:ascii="Times New Roman" w:hAnsi="Times New Roman"/>
          <w:sz w:val="18"/>
          <w:szCs w:val="18"/>
          <w:lang w:val="uk-UA" w:eastAsia="ru-RU"/>
        </w:rPr>
      </w:r>
    </w:p>
    <w:p>
      <w:pPr>
        <w:pStyle w:val="Normal"/>
        <w:widowControl w:val="false"/>
        <w:tabs>
          <w:tab w:val="clear" w:pos="708"/>
          <w:tab w:val="left" w:pos="6840" w:leader="none"/>
        </w:tabs>
        <w:suppressAutoHyphens w:val="false"/>
        <w:overflowPunct w:val="true"/>
        <w:spacing w:lineRule="auto" w:line="240" w:before="0" w:after="0"/>
        <w:jc w:val="center"/>
        <w:rPr>
          <w:rFonts w:ascii="Times New Roman" w:hAnsi="Times New Roman" w:eastAsia="Times New Roman" w:cs="Times New Roman"/>
          <w:sz w:val="18"/>
          <w:szCs w:val="18"/>
          <w:lang w:val="uk-UA" w:eastAsia="ru-RU"/>
        </w:rPr>
      </w:pPr>
      <w:r>
        <w:rPr>
          <w:rFonts w:eastAsia="Times New Roman" w:cs="Times New Roman" w:ascii="Times New Roman" w:hAnsi="Times New Roman"/>
          <w:sz w:val="18"/>
          <w:szCs w:val="18"/>
          <w:lang w:val="uk-UA" w:eastAsia="ru-RU"/>
        </w:rPr>
      </w:r>
    </w:p>
    <w:p>
      <w:pPr>
        <w:pStyle w:val="Normal"/>
        <w:widowControl w:val="false"/>
        <w:tabs>
          <w:tab w:val="clear" w:pos="708"/>
          <w:tab w:val="left" w:pos="6840" w:leader="none"/>
        </w:tabs>
        <w:suppressAutoHyphens w:val="false"/>
        <w:overflowPunct w:val="true"/>
        <w:spacing w:lineRule="auto" w:line="240" w:before="0" w:after="0"/>
        <w:jc w:val="center"/>
        <w:rPr>
          <w:rFonts w:ascii="Times New Roman" w:hAnsi="Times New Roman" w:eastAsia="Times New Roman" w:cs="Times New Roman"/>
          <w:sz w:val="18"/>
          <w:szCs w:val="18"/>
          <w:lang w:val="uk-UA" w:eastAsia="ru-RU"/>
        </w:rPr>
      </w:pPr>
      <w:r>
        <w:rPr/>
        <w:drawing>
          <wp:inline distT="0" distB="0" distL="0" distR="0">
            <wp:extent cx="560070" cy="570230"/>
            <wp:effectExtent l="0" t="0" r="0" b="0"/>
            <wp:docPr id="2" name="Зображення1 копія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Зображення1 копія 1"/>
                    <pic:cNvPicPr>
                      <a:picLocks noChangeAspect="1" noChangeArrowheads="1"/>
                    </pic:cNvPicPr>
                  </pic:nvPicPr>
                  <pic:blipFill>
                    <a:blip r:embed="rId3"/>
                    <a:srcRect l="-151" t="-155" r="-151" b="-155"/>
                    <a:stretch>
                      <a:fillRect/>
                    </a:stretch>
                  </pic:blipFill>
                  <pic:spPr bwMode="auto">
                    <a:xfrm>
                      <a:off x="0" y="0"/>
                      <a:ext cx="560070" cy="570230"/>
                    </a:xfrm>
                    <a:prstGeom prst="rect">
                      <a:avLst/>
                    </a:prstGeom>
                    <a:noFill/>
                  </pic:spPr>
                </pic:pic>
              </a:graphicData>
            </a:graphic>
          </wp:inline>
        </w:drawing>
      </w:r>
    </w:p>
    <w:p>
      <w:pPr>
        <w:pStyle w:val="Normal"/>
        <w:widowControl w:val="false"/>
        <w:tabs>
          <w:tab w:val="clear" w:pos="708"/>
          <w:tab w:val="left" w:pos="6840" w:leader="none"/>
        </w:tabs>
        <w:suppressAutoHyphens w:val="false"/>
        <w:overflowPunct w:val="true"/>
        <w:spacing w:lineRule="auto" w:line="240" w:before="0" w:after="0"/>
        <w:jc w:val="center"/>
        <w:rPr>
          <w:sz w:val="22"/>
          <w:szCs w:val="22"/>
        </w:rPr>
      </w:pPr>
      <w:r>
        <w:rPr>
          <w:rFonts w:eastAsia="Times New Roman" w:cs="Times New Roman" w:ascii="Times New Roman" w:hAnsi="Times New Roman"/>
          <w:b/>
          <w:sz w:val="22"/>
          <w:szCs w:val="22"/>
          <w:lang w:val="uk-UA" w:eastAsia="ru-RU"/>
        </w:rPr>
        <w:t>КОМУНАЛЬНЕ НЕКОМЕРЦІЙНЕ ПІДПРИЄМСТВО</w:t>
      </w:r>
    </w:p>
    <w:p>
      <w:pPr>
        <w:pStyle w:val="Normal"/>
        <w:widowControl w:val="false"/>
        <w:tabs>
          <w:tab w:val="clear" w:pos="708"/>
          <w:tab w:val="left" w:pos="6840" w:leader="none"/>
        </w:tabs>
        <w:suppressAutoHyphens w:val="false"/>
        <w:overflowPunct w:val="true"/>
        <w:spacing w:lineRule="auto" w:line="240" w:before="0" w:after="0"/>
        <w:jc w:val="center"/>
        <w:rPr>
          <w:sz w:val="22"/>
          <w:szCs w:val="22"/>
        </w:rPr>
      </w:pPr>
      <w:r>
        <w:rPr>
          <w:rFonts w:eastAsia="Times New Roman" w:cs="Times New Roman" w:ascii="Times New Roman" w:hAnsi="Times New Roman"/>
          <w:b/>
          <w:sz w:val="22"/>
          <w:szCs w:val="22"/>
          <w:lang w:val="uk-UA" w:eastAsia="ru-RU"/>
        </w:rPr>
        <w:t>ОБУХІВСЬКОЇ МІСЬКОЇ РАДИ</w:t>
      </w:r>
    </w:p>
    <w:p>
      <w:pPr>
        <w:pStyle w:val="Normal"/>
        <w:suppressAutoHyphens w:val="false"/>
        <w:overflowPunct w:val="true"/>
        <w:spacing w:lineRule="auto" w:line="240" w:before="0" w:after="0"/>
        <w:jc w:val="center"/>
        <w:rPr>
          <w:sz w:val="22"/>
          <w:szCs w:val="22"/>
        </w:rPr>
      </w:pPr>
      <w:r>
        <w:rPr>
          <w:rFonts w:eastAsia="Times New Roman" w:cs="Times New Roman" w:ascii="Times New Roman" w:hAnsi="Times New Roman"/>
          <w:b/>
          <w:sz w:val="22"/>
          <w:szCs w:val="22"/>
          <w:lang w:val="uk-UA" w:eastAsia="ru-RU"/>
        </w:rPr>
        <w:t xml:space="preserve"> </w:t>
      </w:r>
      <w:r>
        <w:rPr>
          <w:rFonts w:eastAsia="Times New Roman" w:cs="Times New Roman" w:ascii="Times New Roman" w:hAnsi="Times New Roman"/>
          <w:b/>
          <w:sz w:val="22"/>
          <w:szCs w:val="22"/>
          <w:lang w:val="uk-UA" w:eastAsia="ru-RU"/>
        </w:rPr>
        <w:t>«ОБУХІВСЬКА БАГАТОПРОФІЛЬНА ЛІКАРНЯ ІНТЕНСИВНОГО ЛІКУВАННЯ»</w:t>
      </w:r>
    </w:p>
    <w:p>
      <w:pPr>
        <w:pStyle w:val="Normal"/>
        <w:widowControl w:val="false"/>
        <w:suppressAutoHyphens w:val="false"/>
        <w:overflowPunct w:val="true"/>
        <w:spacing w:lineRule="auto" w:line="240" w:before="0" w:after="0"/>
        <w:jc w:val="center"/>
        <w:rPr>
          <w:sz w:val="22"/>
          <w:szCs w:val="22"/>
        </w:rPr>
      </w:pPr>
      <w:r>
        <w:rPr>
          <w:rFonts w:eastAsia="Times New Roman" w:cs="Times New Roman" w:ascii="Times New Roman" w:hAnsi="Times New Roman"/>
          <w:sz w:val="22"/>
          <w:szCs w:val="22"/>
          <w:lang w:val="uk-UA" w:eastAsia="ru-RU"/>
        </w:rPr>
        <w:t>08704, Київська обл., м.Обухів, вул.Каштанова, 52   тел.: 096-225-37-67</w:t>
      </w:r>
    </w:p>
    <w:p>
      <w:pPr>
        <w:pStyle w:val="Normal"/>
        <w:widowControl w:val="false"/>
        <w:suppressAutoHyphens w:val="false"/>
        <w:overflowPunct w:val="true"/>
        <w:spacing w:lineRule="auto" w:line="240" w:before="0" w:after="0"/>
        <w:jc w:val="center"/>
        <w:rPr/>
      </w:pPr>
      <w:r>
        <w:rPr>
          <w:rFonts w:eastAsia="Times New Roman" w:cs="Times New Roman" w:ascii="Times New Roman" w:hAnsi="Times New Roman"/>
          <w:sz w:val="22"/>
          <w:szCs w:val="22"/>
          <w:lang w:val="uk-UA" w:eastAsia="ru-RU"/>
        </w:rPr>
        <w:t xml:space="preserve">код ЄДРПОУ 01994155    Е-mail: </w:t>
      </w:r>
      <w:hyperlink r:id="rId4">
        <w:r>
          <w:rPr>
            <w:rStyle w:val="Hyperlink"/>
            <w:rFonts w:eastAsia="Times New Roman" w:cs="Times New Roman" w:ascii="Times New Roman" w:hAnsi="Times New Roman"/>
            <w:sz w:val="22"/>
            <w:szCs w:val="22"/>
            <w:lang w:val="uk-UA" w:eastAsia="ru-RU"/>
          </w:rPr>
          <w:t>hospital-adm@ukr.net</w:t>
        </w:r>
      </w:hyperlink>
      <w:r>
        <w:rPr>
          <w:rFonts w:eastAsia="Times New Roman" w:cs="Times New Roman" w:ascii="Times New Roman" w:hAnsi="Times New Roman"/>
          <w:sz w:val="22"/>
          <w:szCs w:val="22"/>
          <w:lang w:val="uk-UA" w:eastAsia="ru-RU"/>
        </w:rPr>
        <w:t xml:space="preserve"> </w:t>
      </w:r>
    </w:p>
    <w:tbl>
      <w:tblPr>
        <w:tblpPr w:vertAnchor="text" w:horzAnchor="margin" w:tblpXSpec="center" w:leftFromText="180" w:rightFromText="180" w:tblpY="284"/>
        <w:tblW w:w="5000" w:type="pct"/>
        <w:jc w:val="center"/>
        <w:tblInd w:w="0" w:type="dxa"/>
        <w:tblLayout w:type="fixed"/>
        <w:tblCellMar>
          <w:top w:w="0" w:type="dxa"/>
          <w:left w:w="108" w:type="dxa"/>
          <w:bottom w:w="0" w:type="dxa"/>
          <w:right w:w="108" w:type="dxa"/>
        </w:tblCellMar>
        <w:tblLook w:firstRow="1" w:noVBand="1" w:lastRow="0" w:firstColumn="1" w:lastColumn="0" w:noHBand="0" w:val="04a0"/>
      </w:tblPr>
      <w:tblGrid>
        <w:gridCol w:w="9320"/>
      </w:tblGrid>
      <w:tr>
        <w:trPr>
          <w:trHeight w:val="26" w:hRule="atLeast"/>
        </w:trPr>
        <w:tc>
          <w:tcPr>
            <w:tcW w:w="9320" w:type="dxa"/>
            <w:tcBorders>
              <w:top w:val="thickThinSmallGap" w:sz="24" w:space="0" w:color="000000"/>
            </w:tcBorders>
          </w:tcPr>
          <w:p>
            <w:pPr>
              <w:pStyle w:val="Normal"/>
              <w:tabs>
                <w:tab w:val="clear" w:pos="708"/>
                <w:tab w:val="left" w:pos="5940" w:leader="none"/>
                <w:tab w:val="left" w:pos="6840" w:leader="none"/>
              </w:tabs>
              <w:suppressAutoHyphens w:val="false"/>
              <w:overflowPunct w:val="true"/>
              <w:snapToGrid w:val="false"/>
              <w:spacing w:lineRule="auto" w:line="240" w:before="0" w:after="0"/>
              <w:jc w:val="center"/>
              <w:rPr>
                <w:rFonts w:ascii="Times New Roman" w:hAnsi="Times New Roman" w:eastAsia="Times New Roman" w:cs="Times New Roman"/>
                <w:sz w:val="28"/>
                <w:szCs w:val="28"/>
                <w:lang w:val="uk-UA" w:eastAsia="ru-RU"/>
              </w:rPr>
            </w:pPr>
            <w:r>
              <w:rPr>
                <w:rFonts w:eastAsia="Times New Roman" w:cs="Times New Roman" w:ascii="Times New Roman" w:hAnsi="Times New Roman"/>
                <w:sz w:val="28"/>
                <w:szCs w:val="28"/>
                <w:lang w:val="uk-UA" w:eastAsia="ru-RU"/>
              </w:rPr>
            </w:r>
          </w:p>
        </w:tc>
      </w:tr>
    </w:tbl>
    <w:p>
      <w:pPr>
        <w:pStyle w:val="Normal"/>
        <w:suppressAutoHyphens w:val="false"/>
        <w:overflowPunct w:val="true"/>
        <w:spacing w:lineRule="auto" w:line="240" w:before="0" w:after="0"/>
        <w:jc w:val="center"/>
        <w:rPr>
          <w:rFonts w:ascii="Times New Roman" w:hAnsi="Times New Roman" w:eastAsia="Times New Roman" w:cs="Times New Roman"/>
          <w:sz w:val="28"/>
          <w:szCs w:val="28"/>
          <w:lang w:val="uk-UA" w:eastAsia="ru-RU"/>
        </w:rPr>
      </w:pPr>
      <w:r>
        <w:rPr>
          <w:rFonts w:eastAsia="Times New Roman" w:cs="Times New Roman" w:ascii="Times New Roman" w:hAnsi="Times New Roman"/>
          <w:sz w:val="28"/>
          <w:szCs w:val="28"/>
          <w:lang w:val="uk-UA" w:eastAsia="ru-RU"/>
        </w:rPr>
      </w:r>
    </w:p>
    <w:p>
      <w:pPr>
        <w:pStyle w:val="Normal"/>
        <w:suppressAutoHyphens w:val="false"/>
        <w:overflowPunct w:val="true"/>
        <w:spacing w:lineRule="auto" w:line="360" w:before="0" w:after="0"/>
        <w:rPr>
          <w:rFonts w:ascii="Times New Roman" w:hAnsi="Times New Roman" w:eastAsia="Times New Roman" w:cs="Times New Roman"/>
          <w:sz w:val="28"/>
          <w:szCs w:val="28"/>
          <w:lang w:val="uk-UA" w:eastAsia="ru-RU"/>
        </w:rPr>
      </w:pPr>
      <w:r>
        <w:rPr>
          <w:rFonts w:eastAsia="Times New Roman" w:cs="Times New Roman" w:ascii="Times New Roman" w:hAnsi="Times New Roman"/>
          <w:sz w:val="28"/>
          <w:szCs w:val="28"/>
          <w:lang w:val="uk-UA" w:eastAsia="ru-RU"/>
        </w:rPr>
      </w:r>
    </w:p>
    <w:p>
      <w:pPr>
        <w:pStyle w:val="Normal"/>
        <w:suppressAutoHyphens w:val="false"/>
        <w:overflowPunct w:val="true"/>
        <w:spacing w:lineRule="auto" w:line="360" w:before="0" w:after="0"/>
        <w:jc w:val="both"/>
        <w:rPr/>
      </w:pPr>
      <w:r>
        <w:rPr>
          <w:rFonts w:eastAsia="Times New Roman" w:cs="Times New Roman" w:ascii="Times New Roman" w:hAnsi="Times New Roman"/>
          <w:sz w:val="28"/>
          <w:szCs w:val="28"/>
          <w:lang w:val="uk-UA" w:eastAsia="ru-RU"/>
        </w:rPr>
        <w:t xml:space="preserve">  </w:t>
      </w:r>
      <w:r>
        <w:rPr>
          <w:rFonts w:eastAsia="Times New Roman" w:cs="Times New Roman" w:ascii="Times New Roman" w:hAnsi="Times New Roman"/>
          <w:sz w:val="28"/>
          <w:szCs w:val="28"/>
          <w:lang w:val="uk-UA" w:eastAsia="ru-RU"/>
        </w:rPr>
        <w:t>07 вересня 2026 року № 1257</w:t>
      </w:r>
    </w:p>
    <w:tbl>
      <w:tblPr>
        <w:tblW w:w="5320" w:type="dxa"/>
        <w:jc w:val="right"/>
        <w:tblInd w:w="0" w:type="dxa"/>
        <w:tblLayout w:type="fixed"/>
        <w:tblCellMar>
          <w:top w:w="0" w:type="dxa"/>
          <w:left w:w="108" w:type="dxa"/>
          <w:bottom w:w="0" w:type="dxa"/>
          <w:right w:w="108" w:type="dxa"/>
        </w:tblCellMar>
        <w:tblLook w:firstRow="1" w:noVBand="1" w:lastRow="0" w:firstColumn="1" w:lastColumn="0" w:noHBand="0" w:val="04a0"/>
      </w:tblPr>
      <w:tblGrid>
        <w:gridCol w:w="5320"/>
      </w:tblGrid>
      <w:tr>
        <w:trPr>
          <w:trHeight w:val="316" w:hRule="atLeast"/>
        </w:trPr>
        <w:tc>
          <w:tcPr>
            <w:tcW w:w="5320" w:type="dxa"/>
            <w:tcBorders/>
          </w:tcPr>
          <w:p>
            <w:pPr>
              <w:pStyle w:val="Normal"/>
              <w:suppressAutoHyphens w:val="false"/>
              <w:overflowPunct w:val="true"/>
              <w:spacing w:lineRule="auto" w:line="240" w:before="0" w:after="0"/>
              <w:jc w:val="right"/>
              <w:rPr>
                <w:rFonts w:ascii="Times New Roman" w:hAnsi="Times New Roman" w:eastAsia="Times New Roman" w:cs="Times New Roman"/>
                <w:sz w:val="28"/>
                <w:szCs w:val="28"/>
                <w:lang w:val="uk-UA" w:eastAsia="ru-RU"/>
              </w:rPr>
            </w:pPr>
            <w:r>
              <w:rPr>
                <w:rFonts w:eastAsia="Times New Roman" w:cs="Times New Roman" w:ascii="Times New Roman" w:hAnsi="Times New Roman"/>
                <w:sz w:val="28"/>
                <w:szCs w:val="28"/>
                <w:lang w:val="uk-UA" w:eastAsia="ru-RU"/>
              </w:rPr>
              <w:t>Секретарю  Обухівської  міської ради</w:t>
            </w:r>
          </w:p>
          <w:p>
            <w:pPr>
              <w:pStyle w:val="Normal"/>
              <w:suppressAutoHyphens w:val="false"/>
              <w:overflowPunct w:val="true"/>
              <w:spacing w:lineRule="auto" w:line="240" w:before="0" w:after="0"/>
              <w:jc w:val="right"/>
              <w:rPr>
                <w:rFonts w:ascii="Times New Roman" w:hAnsi="Times New Roman" w:eastAsia="Times New Roman" w:cs="Times New Roman"/>
                <w:sz w:val="28"/>
                <w:szCs w:val="28"/>
                <w:lang w:val="uk-UA" w:eastAsia="ru-RU"/>
              </w:rPr>
            </w:pPr>
            <w:r>
              <w:rPr>
                <w:rFonts w:eastAsia="Times New Roman" w:cs="Times New Roman" w:ascii="Times New Roman" w:hAnsi="Times New Roman"/>
                <w:sz w:val="28"/>
                <w:szCs w:val="28"/>
                <w:lang w:val="uk-UA" w:eastAsia="ru-RU"/>
              </w:rPr>
              <w:t>Ларисі ІЛЬЄНКО</w:t>
            </w:r>
          </w:p>
        </w:tc>
      </w:tr>
    </w:tbl>
    <w:p>
      <w:pPr>
        <w:pStyle w:val="Normal"/>
        <w:suppressAutoHyphens w:val="false"/>
        <w:overflowPunct w:val="true"/>
        <w:spacing w:lineRule="auto" w:line="240" w:before="0" w:after="0"/>
        <w:jc w:val="both"/>
        <w:rPr>
          <w:rFonts w:ascii="Times New Roman" w:hAnsi="Times New Roman" w:eastAsia="Times New Roman" w:cs="Times New Roman"/>
          <w:sz w:val="28"/>
          <w:szCs w:val="28"/>
          <w:lang w:val="uk-UA" w:eastAsia="ru-RU"/>
        </w:rPr>
      </w:pPr>
      <w:r>
        <w:rPr>
          <w:rFonts w:eastAsia="Times New Roman" w:cs="Times New Roman" w:ascii="Times New Roman" w:hAnsi="Times New Roman"/>
          <w:sz w:val="28"/>
          <w:szCs w:val="28"/>
          <w:lang w:val="uk-UA" w:eastAsia="ru-RU"/>
        </w:rPr>
      </w:r>
    </w:p>
    <w:p>
      <w:pPr>
        <w:pStyle w:val="Normal"/>
        <w:widowControl w:val="false"/>
        <w:suppressAutoHyphens w:val="false"/>
        <w:overflowPunct w:val="true"/>
        <w:spacing w:lineRule="auto" w:line="240" w:before="0" w:after="0"/>
        <w:jc w:val="center"/>
        <w:rPr>
          <w:rFonts w:ascii="Times New Roman" w:hAnsi="Times New Roman" w:eastAsia="Times New Roman" w:cs="Times New Roman"/>
          <w:sz w:val="28"/>
          <w:szCs w:val="28"/>
          <w:lang w:val="uk-UA" w:eastAsia="ru-RU"/>
        </w:rPr>
      </w:pPr>
      <w:r>
        <w:rPr>
          <w:rFonts w:eastAsia="Times New Roman" w:cs="Times New Roman" w:ascii="Times New Roman" w:hAnsi="Times New Roman"/>
          <w:sz w:val="28"/>
          <w:szCs w:val="28"/>
          <w:lang w:val="uk-UA" w:eastAsia="ru-RU"/>
        </w:rPr>
        <w:t>ПОДАННЯ</w:t>
      </w:r>
    </w:p>
    <w:p>
      <w:pPr>
        <w:pStyle w:val="Normal"/>
        <w:widowControl w:val="false"/>
        <w:suppressAutoHyphens w:val="false"/>
        <w:overflowPunct w:val="true"/>
        <w:spacing w:lineRule="auto" w:line="240" w:before="0" w:after="0"/>
        <w:rPr>
          <w:rFonts w:ascii="Times New Roman" w:hAnsi="Times New Roman" w:eastAsia="Times New Roman" w:cs="Times New Roman"/>
          <w:b/>
          <w:sz w:val="28"/>
          <w:szCs w:val="28"/>
          <w:lang w:val="uk-UA" w:eastAsia="ru-RU"/>
        </w:rPr>
      </w:pPr>
      <w:r>
        <w:rPr>
          <w:rFonts w:eastAsia="Times New Roman" w:cs="Times New Roman" w:ascii="Times New Roman" w:hAnsi="Times New Roman"/>
          <w:b/>
          <w:sz w:val="28"/>
          <w:szCs w:val="28"/>
          <w:lang w:val="uk-UA" w:eastAsia="ru-RU"/>
        </w:rPr>
      </w:r>
    </w:p>
    <w:p>
      <w:pPr>
        <w:pStyle w:val="Normal"/>
        <w:suppressAutoHyphens w:val="false"/>
        <w:overflowPunct w:val="true"/>
        <w:spacing w:lineRule="auto" w:line="240" w:before="0" w:after="0"/>
        <w:jc w:val="both"/>
        <w:rPr>
          <w:lang w:val="uk-UA"/>
        </w:rPr>
      </w:pPr>
      <w:r>
        <w:rPr>
          <w:rFonts w:eastAsia="Times New Roman" w:cs="Times New Roman" w:ascii="Times New Roman" w:hAnsi="Times New Roman"/>
          <w:sz w:val="28"/>
          <w:szCs w:val="20"/>
          <w:shd w:fill="auto" w:val="clear"/>
          <w:lang w:val="uk-UA" w:eastAsia="ru-RU"/>
        </w:rPr>
        <w:tab/>
      </w:r>
      <w:r>
        <w:rPr>
          <w:rFonts w:ascii="Times New Roman" w:hAnsi="Times New Roman"/>
          <w:b w:val="false"/>
          <w:bCs w:val="false"/>
          <w:sz w:val="28"/>
          <w:szCs w:val="28"/>
        </w:rPr>
        <w:t>З метою забезпечення безперебійної роботи КНП ОМР «Обухівська БЛІЛ», покращення матеріально-технічної бази та надання якісних послуг з медичного обслуговування населення Обухівської міської територіальної громади, просимо внести зміни до «Комплексної програми розвитку та фінансової підтримки закладів охорони здоров’я, що надають медичну допомогу на території Обухівської міської територіальної громади на 2026-2028 роки» на 2026 рік, затвердженої рішенням Обухівської міської ради від 23.12.2025 №1999-89-VIII.</w:t>
      </w:r>
    </w:p>
    <w:p>
      <w:pPr>
        <w:pStyle w:val="Normal"/>
        <w:suppressAutoHyphens w:val="false"/>
        <w:overflowPunct w:val="true"/>
        <w:spacing w:lineRule="auto" w:line="240" w:before="0" w:after="0"/>
        <w:jc w:val="both"/>
        <w:rPr>
          <w:rFonts w:ascii="Google Sans;Arial;sans-serif" w:hAnsi="Google Sans;Arial;sans-serif" w:eastAsia="Times New Roman" w:cs="Times New Roman"/>
          <w:b w:val="false"/>
          <w:strike w:val="false"/>
          <w:dstrike w:val="false"/>
          <w:color w:val="000000"/>
          <w:sz w:val="24"/>
          <w:szCs w:val="28"/>
          <w:highlight w:val="none"/>
          <w:u w:val="none"/>
          <w:effect w:val="none"/>
          <w:shd w:fill="auto" w:val="clear"/>
          <w:lang w:val="uk-UA" w:eastAsia="ru-RU"/>
        </w:rPr>
      </w:pPr>
      <w:r>
        <w:rPr>
          <w:rFonts w:eastAsia="Times New Roman" w:cs="Times New Roman" w:ascii="Times New Roman" w:hAnsi="Times New Roman"/>
          <w:b w:val="false"/>
          <w:bCs w:val="false"/>
          <w:strike w:val="false"/>
          <w:dstrike w:val="false"/>
          <w:color w:val="000000"/>
          <w:sz w:val="28"/>
          <w:szCs w:val="28"/>
          <w:u w:val="none"/>
          <w:effect w:val="none"/>
          <w:shd w:fill="auto" w:val="clear"/>
          <w:lang w:val="uk-UA" w:eastAsia="ru-RU"/>
        </w:rPr>
        <w:tab/>
        <w:t xml:space="preserve">Для належного виконання запланованих заходів та забезпечення соціальних гарантій пацієнтів виникла нагальна потреба у перерозподілі та збільшенні обсягів фінансування на загальну суму </w:t>
      </w:r>
      <w:r>
        <w:rPr>
          <w:rStyle w:val="Strong"/>
          <w:rFonts w:eastAsia="Times New Roman" w:cs="Times New Roman" w:ascii="Times New Roman" w:hAnsi="Times New Roman"/>
          <w:b w:val="false"/>
          <w:bCs w:val="false"/>
          <w:strike w:val="false"/>
          <w:dstrike w:val="false"/>
          <w:color w:val="000000"/>
          <w:sz w:val="28"/>
          <w:szCs w:val="28"/>
          <w:u w:val="none"/>
          <w:effect w:val="none"/>
          <w:shd w:fill="auto" w:val="clear"/>
          <w:lang w:val="uk-UA" w:eastAsia="ru-RU"/>
        </w:rPr>
        <w:t>5 900 000,00 грн (п'ять мільйонів дев'ятсот тисяч гривень 00 копійок)</w:t>
      </w:r>
      <w:r>
        <w:rPr>
          <w:rFonts w:eastAsia="Times New Roman" w:cs="Times New Roman" w:ascii="Times New Roman" w:hAnsi="Times New Roman"/>
          <w:b w:val="false"/>
          <w:bCs w:val="false"/>
          <w:strike w:val="false"/>
          <w:dstrike w:val="false"/>
          <w:color w:val="000000"/>
          <w:sz w:val="28"/>
          <w:szCs w:val="28"/>
          <w:u w:val="none"/>
          <w:effect w:val="none"/>
          <w:shd w:fill="auto" w:val="clear"/>
          <w:lang w:val="uk-UA" w:eastAsia="ru-RU"/>
        </w:rPr>
        <w:t>, а саме: :</w:t>
      </w:r>
    </w:p>
    <w:p>
      <w:pPr>
        <w:pStyle w:val="Normal"/>
        <w:ind w:hanging="0" w:left="0" w:right="0"/>
        <w:rPr/>
      </w:pPr>
      <w:r>
        <w:rPr>
          <w:rStyle w:val="Strong"/>
          <w:rFonts w:ascii="Times New Roman" w:hAnsi="Times New Roman"/>
          <w:b w:val="false"/>
          <w:bCs w:val="false"/>
          <w:strike w:val="false"/>
          <w:dstrike w:val="false"/>
          <w:sz w:val="28"/>
          <w:szCs w:val="28"/>
          <w:u w:val="none"/>
          <w:effect w:val="none"/>
        </w:rPr>
        <w:tab/>
        <w:t xml:space="preserve">1. По Таблиці 1 (первинна допомога) — збільшити фінансування на 2000000,00 грн </w:t>
      </w:r>
      <w:r>
        <w:rPr>
          <w:rStyle w:val="Strong"/>
          <w:rFonts w:ascii="Times New Roman" w:hAnsi="Times New Roman"/>
          <w:b w:val="false"/>
          <w:bCs w:val="false"/>
          <w:strike w:val="false"/>
          <w:dstrike w:val="false"/>
          <w:sz w:val="28"/>
          <w:szCs w:val="28"/>
          <w:u w:val="none"/>
          <w:effect w:val="none"/>
          <w:lang w:val="uk-UA"/>
        </w:rPr>
        <w:t>(два мільйони гривень 00 копійок)</w:t>
      </w:r>
      <w:r>
        <w:rPr>
          <w:rStyle w:val="Strong"/>
          <w:rFonts w:ascii="Times New Roman" w:hAnsi="Times New Roman"/>
          <w:b w:val="false"/>
          <w:bCs w:val="false"/>
          <w:strike w:val="false"/>
          <w:dstrike w:val="false"/>
          <w:sz w:val="28"/>
          <w:szCs w:val="28"/>
          <w:u w:val="none"/>
          <w:effect w:val="none"/>
        </w:rPr>
        <w:t>:</w:t>
      </w:r>
    </w:p>
    <w:p>
      <w:pPr>
        <w:pStyle w:val="BodyText"/>
        <w:numPr>
          <w:ilvl w:val="0"/>
          <w:numId w:val="3"/>
        </w:numPr>
        <w:suppressAutoHyphens w:val="false"/>
        <w:overflowPunct w:val="true"/>
        <w:spacing w:lineRule="auto" w:line="240" w:before="0" w:after="0"/>
        <w:jc w:val="both"/>
        <w:rPr>
          <w:rFonts w:ascii="Times New Roman" w:hAnsi="Times New Roman" w:eastAsia="Times New Roman" w:cs="Times New Roman"/>
          <w:color w:val="000000"/>
          <w:sz w:val="28"/>
          <w:szCs w:val="28"/>
          <w:lang w:val="uk-UA" w:eastAsia="ru-RU"/>
        </w:rPr>
      </w:pPr>
      <w:r>
        <w:rPr>
          <w:rFonts w:eastAsia="Times New Roman" w:cs="Times New Roman" w:ascii="Times New Roman" w:hAnsi="Times New Roman"/>
          <w:b w:val="false"/>
          <w:bCs w:val="false"/>
          <w:strike w:val="false"/>
          <w:dstrike w:val="false"/>
          <w:color w:val="000000"/>
          <w:sz w:val="28"/>
          <w:szCs w:val="28"/>
          <w:u w:val="none"/>
          <w:effect w:val="none"/>
          <w:lang w:val="uk-UA" w:eastAsia="ru-RU"/>
        </w:rPr>
        <w:t xml:space="preserve">Відшкодування витрат на безоплатний відпуск наркотичних та психотропних препаратів, лікарських засобів для надання паліативної допомоги важкохворим пацієнтам для лікування больового синдрому, неврологічним та психіатричним хворим — </w:t>
      </w:r>
      <w:r>
        <w:rPr>
          <w:rStyle w:val="Strong"/>
          <w:rFonts w:eastAsia="Times New Roman" w:cs="Times New Roman" w:ascii="Times New Roman" w:hAnsi="Times New Roman"/>
          <w:b w:val="false"/>
          <w:bCs w:val="false"/>
          <w:strike w:val="false"/>
          <w:dstrike w:val="false"/>
          <w:color w:val="000000"/>
          <w:sz w:val="28"/>
          <w:szCs w:val="28"/>
          <w:u w:val="none"/>
          <w:effect w:val="none"/>
          <w:lang w:val="uk-UA" w:eastAsia="ru-RU"/>
        </w:rPr>
        <w:t>+70 000,00 грн (сімдесят тисяч гривень)</w:t>
      </w:r>
    </w:p>
    <w:p>
      <w:pPr>
        <w:pStyle w:val="BodyText"/>
        <w:numPr>
          <w:ilvl w:val="0"/>
          <w:numId w:val="3"/>
        </w:numPr>
        <w:suppressAutoHyphens w:val="false"/>
        <w:overflowPunct w:val="true"/>
        <w:spacing w:lineRule="auto" w:line="240" w:before="0" w:after="0"/>
        <w:jc w:val="both"/>
        <w:rPr>
          <w:rFonts w:ascii="Times New Roman" w:hAnsi="Times New Roman" w:eastAsia="Times New Roman" w:cs="Times New Roman"/>
          <w:color w:val="000000"/>
          <w:sz w:val="28"/>
          <w:szCs w:val="28"/>
          <w:lang w:val="uk-UA" w:eastAsia="ru-RU"/>
        </w:rPr>
      </w:pPr>
      <w:r>
        <w:rPr>
          <w:rFonts w:eastAsia="Times New Roman" w:cs="Times New Roman" w:ascii="Times New Roman" w:hAnsi="Times New Roman"/>
          <w:b w:val="false"/>
          <w:bCs w:val="false"/>
          <w:strike w:val="false"/>
          <w:dstrike w:val="false"/>
          <w:color w:val="000000"/>
          <w:sz w:val="28"/>
          <w:szCs w:val="28"/>
          <w:u w:val="none"/>
          <w:effect w:val="none"/>
          <w:lang w:val="uk-UA" w:eastAsia="ru-RU"/>
        </w:rPr>
        <w:t xml:space="preserve">Забезпечення осіб з інвалідністю та інших окремих категорій населення медичними виробами та іншими засобами — </w:t>
      </w:r>
      <w:r>
        <w:rPr>
          <w:rStyle w:val="Strong"/>
          <w:rFonts w:eastAsia="Times New Roman" w:cs="Times New Roman" w:ascii="Times New Roman" w:hAnsi="Times New Roman"/>
          <w:b w:val="false"/>
          <w:bCs w:val="false"/>
          <w:strike w:val="false"/>
          <w:dstrike w:val="false"/>
          <w:color w:val="000000"/>
          <w:sz w:val="28"/>
          <w:szCs w:val="28"/>
          <w:u w:val="none"/>
          <w:effect w:val="none"/>
          <w:lang w:val="uk-UA" w:eastAsia="ru-RU"/>
        </w:rPr>
        <w:t>+1 930 000,00 грн</w:t>
      </w:r>
      <w:r>
        <w:rPr>
          <w:rFonts w:eastAsia="Times New Roman" w:cs="Times New Roman" w:ascii="Times New Roman" w:hAnsi="Times New Roman"/>
          <w:b w:val="false"/>
          <w:bCs w:val="false"/>
          <w:strike w:val="false"/>
          <w:dstrike w:val="false"/>
          <w:color w:val="000000"/>
          <w:sz w:val="28"/>
          <w:szCs w:val="28"/>
          <w:u w:val="none"/>
          <w:effect w:val="none"/>
          <w:lang w:val="uk-UA" w:eastAsia="ru-RU"/>
        </w:rPr>
        <w:t xml:space="preserve"> (один мільйон дев’ятсот тридцять тисяч гривень 00 копійок)</w:t>
      </w:r>
    </w:p>
    <w:p>
      <w:pPr>
        <w:pStyle w:val="BodyText"/>
        <w:suppressAutoHyphens w:val="false"/>
        <w:overflowPunct w:val="true"/>
        <w:spacing w:lineRule="auto" w:line="240"/>
        <w:ind w:hanging="0" w:left="0" w:right="0"/>
        <w:jc w:val="both"/>
        <w:rPr>
          <w:rFonts w:ascii="Times New Roman" w:hAnsi="Times New Roman" w:eastAsia="Times New Roman" w:cs="Times New Roman"/>
          <w:color w:val="000000"/>
          <w:sz w:val="28"/>
          <w:szCs w:val="28"/>
          <w:lang w:val="uk-UA" w:eastAsia="ru-RU"/>
        </w:rPr>
      </w:pPr>
      <w:r>
        <w:rPr>
          <w:rStyle w:val="Strong"/>
          <w:rFonts w:eastAsia="Times New Roman" w:cs="Times New Roman" w:ascii="Times New Roman" w:hAnsi="Times New Roman"/>
          <w:b w:val="false"/>
          <w:bCs w:val="false"/>
          <w:strike w:val="false"/>
          <w:dstrike w:val="false"/>
          <w:color w:val="000000"/>
          <w:sz w:val="28"/>
          <w:szCs w:val="28"/>
          <w:u w:val="none"/>
          <w:effect w:val="none"/>
          <w:lang w:val="uk-UA" w:eastAsia="ru-RU"/>
        </w:rPr>
        <w:tab/>
        <w:t>2. По Таблиці 2 (вторинна допомога) в частині «Поповнення статутного капіталу» — збільшити фінансування на 3 900 000,00 грн:</w:t>
      </w:r>
    </w:p>
    <w:p>
      <w:pPr>
        <w:pStyle w:val="BodyText"/>
        <w:widowControl/>
        <w:numPr>
          <w:ilvl w:val="0"/>
          <w:numId w:val="2"/>
        </w:numPr>
        <w:tabs>
          <w:tab w:val="clear" w:pos="708"/>
          <w:tab w:val="left" w:pos="0" w:leader="none"/>
        </w:tabs>
        <w:suppressAutoHyphens w:val="false"/>
        <w:overflowPunct w:val="true"/>
        <w:bidi w:val="0"/>
        <w:spacing w:lineRule="auto" w:line="240" w:before="0" w:after="0"/>
        <w:ind w:hanging="340" w:left="624" w:right="0"/>
        <w:jc w:val="both"/>
        <w:rPr>
          <w:rFonts w:ascii="Times New Roman" w:hAnsi="Times New Roman" w:eastAsia="Times New Roman" w:cs="Times New Roman"/>
          <w:color w:val="000000"/>
          <w:sz w:val="28"/>
          <w:szCs w:val="28"/>
          <w:lang w:val="uk-UA" w:eastAsia="ru-RU"/>
        </w:rPr>
      </w:pPr>
      <w:r>
        <w:rPr>
          <w:rFonts w:eastAsia="Times New Roman" w:cs="Times New Roman" w:ascii="Times New Roman" w:hAnsi="Times New Roman"/>
          <w:b w:val="false"/>
          <w:bCs w:val="false"/>
          <w:strike w:val="false"/>
          <w:dstrike w:val="false"/>
          <w:color w:val="000000"/>
          <w:sz w:val="28"/>
          <w:szCs w:val="28"/>
          <w:u w:val="none"/>
          <w:effect w:val="none"/>
          <w:lang w:val="uk-UA" w:eastAsia="ru-RU"/>
        </w:rPr>
        <w:t xml:space="preserve">Капітальний ремонт другого поверху частини терапевтичного відділення та дитячої поліклініки під реабілітаційне відділення та першого поверху дитячої поліклініки під центр ментального здоров’я КНП ОМР «Обухівської БЛІЛ» в м. Обухів, вул. Каштанова, 52, в тому числі з виготовлення проектно-кошторисної документації та експертизи — </w:t>
      </w:r>
      <w:r>
        <w:rPr>
          <w:rStyle w:val="Strong"/>
          <w:rFonts w:eastAsia="Times New Roman" w:cs="Times New Roman" w:ascii="Times New Roman" w:hAnsi="Times New Roman"/>
          <w:b w:val="false"/>
          <w:bCs w:val="false"/>
          <w:strike w:val="false"/>
          <w:dstrike w:val="false"/>
          <w:color w:val="000000"/>
          <w:sz w:val="28"/>
          <w:szCs w:val="28"/>
          <w:u w:val="none"/>
          <w:effect w:val="none"/>
          <w:lang w:val="uk-UA" w:eastAsia="ru-RU"/>
        </w:rPr>
        <w:t>+3000 000,00 грн</w:t>
      </w:r>
      <w:r>
        <w:rPr>
          <w:rFonts w:eastAsia="Times New Roman" w:cs="Times New Roman" w:ascii="Times New Roman" w:hAnsi="Times New Roman"/>
          <w:b w:val="false"/>
          <w:bCs w:val="false"/>
          <w:strike w:val="false"/>
          <w:dstrike w:val="false"/>
          <w:color w:val="000000"/>
          <w:sz w:val="28"/>
          <w:szCs w:val="28"/>
          <w:u w:val="none"/>
          <w:effect w:val="none"/>
          <w:lang w:val="uk-UA" w:eastAsia="ru-RU"/>
        </w:rPr>
        <w:t xml:space="preserve"> (три мільйони гривень 00 копійок).</w:t>
      </w:r>
    </w:p>
    <w:p>
      <w:pPr>
        <w:pStyle w:val="BodyText"/>
        <w:widowControl/>
        <w:numPr>
          <w:ilvl w:val="0"/>
          <w:numId w:val="2"/>
        </w:numPr>
        <w:tabs>
          <w:tab w:val="clear" w:pos="708"/>
          <w:tab w:val="left" w:pos="0" w:leader="none"/>
        </w:tabs>
        <w:suppressAutoHyphens w:val="false"/>
        <w:overflowPunct w:val="true"/>
        <w:bidi w:val="0"/>
        <w:spacing w:lineRule="auto" w:line="240" w:before="0" w:after="0"/>
        <w:ind w:hanging="340" w:left="624" w:right="0"/>
        <w:jc w:val="both"/>
        <w:rPr>
          <w:rFonts w:ascii="Times New Roman" w:hAnsi="Times New Roman" w:eastAsia="Times New Roman" w:cs="Times New Roman"/>
          <w:color w:val="000000"/>
          <w:sz w:val="28"/>
          <w:szCs w:val="28"/>
          <w:lang w:val="uk-UA" w:eastAsia="ru-RU"/>
        </w:rPr>
      </w:pPr>
      <w:r>
        <w:rPr>
          <w:rFonts w:eastAsia="Times New Roman" w:cs="Times New Roman" w:ascii="Times New Roman" w:hAnsi="Times New Roman"/>
          <w:b w:val="false"/>
          <w:bCs w:val="false"/>
          <w:strike w:val="false"/>
          <w:dstrike w:val="false"/>
          <w:color w:val="000000"/>
          <w:sz w:val="28"/>
          <w:szCs w:val="28"/>
          <w:u w:val="none"/>
          <w:effect w:val="none"/>
          <w:lang w:val="uk-UA" w:eastAsia="ru-RU"/>
        </w:rPr>
        <w:t xml:space="preserve">Гідродинамічне очищення системи водопостачання №101312228 — доповнити новим заходом на суму </w:t>
      </w:r>
      <w:r>
        <w:rPr>
          <w:rStyle w:val="Strong"/>
          <w:rFonts w:eastAsia="Times New Roman" w:cs="Times New Roman" w:ascii="Times New Roman" w:hAnsi="Times New Roman"/>
          <w:b w:val="false"/>
          <w:bCs w:val="false"/>
          <w:strike w:val="false"/>
          <w:dstrike w:val="false"/>
          <w:color w:val="000000"/>
          <w:sz w:val="28"/>
          <w:szCs w:val="28"/>
          <w:u w:val="none"/>
          <w:effect w:val="none"/>
          <w:lang w:val="uk-UA" w:eastAsia="ru-RU"/>
        </w:rPr>
        <w:t xml:space="preserve">+900 000,00 грн (дев’ятсот тисяч гривень 00 копійок). </w:t>
      </w:r>
    </w:p>
    <w:p>
      <w:pPr>
        <w:pStyle w:val="BodyText"/>
        <w:widowControl/>
        <w:suppressAutoHyphens w:val="false"/>
        <w:overflowPunct w:val="true"/>
        <w:bidi w:val="0"/>
        <w:spacing w:lineRule="auto" w:line="240" w:before="0" w:after="0"/>
        <w:ind w:hanging="57" w:left="624" w:right="0"/>
        <w:jc w:val="both"/>
        <w:rPr>
          <w:rFonts w:ascii="Times New Roman" w:hAnsi="Times New Roman" w:eastAsia="Times New Roman" w:cs="Times New Roman"/>
          <w:b w:val="false"/>
          <w:bCs w:val="false"/>
          <w:strike w:val="false"/>
          <w:dstrike w:val="false"/>
          <w:color w:val="000000"/>
          <w:sz w:val="28"/>
          <w:szCs w:val="28"/>
          <w:u w:val="none"/>
          <w:effect w:val="none"/>
          <w:lang w:val="uk-UA" w:eastAsia="ru-RU"/>
        </w:rPr>
      </w:pPr>
      <w:r>
        <w:rPr>
          <w:rFonts w:eastAsia="Times New Roman" w:cs="Times New Roman" w:ascii="Times New Roman" w:hAnsi="Times New Roman"/>
          <w:b w:val="false"/>
          <w:bCs w:val="false"/>
          <w:strike w:val="false"/>
          <w:dstrike w:val="false"/>
          <w:color w:val="000000"/>
          <w:sz w:val="28"/>
          <w:szCs w:val="28"/>
          <w:u w:val="none"/>
          <w:effect w:val="none"/>
          <w:lang w:val="uk-UA" w:eastAsia="ru-RU"/>
        </w:rPr>
        <w:t xml:space="preserve"> </w:t>
      </w:r>
    </w:p>
    <w:p>
      <w:pPr>
        <w:pStyle w:val="BodyText"/>
        <w:suppressAutoHyphens w:val="false"/>
        <w:overflowPunct w:val="true"/>
        <w:spacing w:lineRule="auto" w:line="240" w:before="180" w:after="240"/>
        <w:ind w:hanging="0" w:left="0" w:right="0"/>
        <w:jc w:val="both"/>
        <w:rPr>
          <w:rFonts w:ascii="Times New Roman" w:hAnsi="Times New Roman" w:eastAsia="Times New Roman" w:cs="Times New Roman"/>
          <w:b w:val="false"/>
          <w:bCs w:val="false"/>
          <w:color w:val="000000"/>
          <w:sz w:val="28"/>
          <w:szCs w:val="28"/>
          <w:lang w:val="uk-UA" w:eastAsia="ru-RU"/>
        </w:rPr>
      </w:pPr>
      <w:r>
        <w:rPr>
          <w:rFonts w:eastAsia="Times New Roman" w:cs="Times New Roman" w:ascii="Times New Roman" w:hAnsi="Times New Roman"/>
          <w:b w:val="false"/>
          <w:bCs w:val="false"/>
          <w:strike w:val="false"/>
          <w:dstrike w:val="false"/>
          <w:color w:val="000000"/>
          <w:sz w:val="28"/>
          <w:szCs w:val="28"/>
          <w:u w:val="none"/>
          <w:effect w:val="none"/>
          <w:lang w:val="uk-UA" w:eastAsia="ru-RU"/>
        </w:rPr>
        <w:tab/>
        <w:t>Також внести зміни до Статуту КНП ОМР «Обухівська БЛІЛ»</w:t>
      </w:r>
      <w:r>
        <w:rPr>
          <w:rFonts w:eastAsia="Times New Roman" w:cs="Times New Roman" w:ascii="Times New Roman" w:hAnsi="Times New Roman"/>
          <w:b w:val="false"/>
          <w:bCs w:val="false"/>
          <w:strike w:val="false"/>
          <w:dstrike w:val="false"/>
          <w:color w:val="000000"/>
          <w:sz w:val="28"/>
          <w:szCs w:val="28"/>
          <w:u w:val="none"/>
          <w:effect w:val="none"/>
          <w:shd w:fill="auto" w:val="clear"/>
          <w:lang w:val="uk-UA" w:eastAsia="ru-RU"/>
        </w:rPr>
        <w:t>, збільшивши його на 3 900 000,00 (три мільйони дев’ятсот тисяч гривень) та виклавши Пункт 5.4. Статуту викласти у новій редакції:</w:t>
      </w:r>
    </w:p>
    <w:p>
      <w:pPr>
        <w:pStyle w:val="BodyText"/>
        <w:suppressAutoHyphens w:val="false"/>
        <w:overflowPunct w:val="true"/>
        <w:spacing w:lineRule="auto" w:line="240" w:before="180" w:after="240"/>
        <w:ind w:hanging="0" w:left="0" w:right="0"/>
        <w:jc w:val="both"/>
        <w:rPr>
          <w:rFonts w:ascii="Times New Roman" w:hAnsi="Times New Roman" w:eastAsia="Times New Roman" w:cs="Times New Roman"/>
          <w:b w:val="false"/>
          <w:bCs w:val="false"/>
          <w:strike w:val="false"/>
          <w:dstrike w:val="false"/>
          <w:color w:val="000000"/>
          <w:sz w:val="28"/>
          <w:szCs w:val="28"/>
          <w:highlight w:val="none"/>
          <w:u w:val="none"/>
          <w:effect w:val="none"/>
          <w:shd w:fill="auto" w:val="clear"/>
          <w:lang w:val="uk-UA" w:eastAsia="ru-RU"/>
        </w:rPr>
      </w:pPr>
      <w:r>
        <w:rPr>
          <w:rFonts w:eastAsia="Times New Roman" w:cs="Times New Roman" w:ascii="Times New Roman" w:hAnsi="Times New Roman"/>
          <w:b w:val="false"/>
          <w:bCs w:val="false"/>
          <w:strike w:val="false"/>
          <w:dstrike w:val="false"/>
          <w:color w:val="000000"/>
          <w:sz w:val="28"/>
          <w:szCs w:val="28"/>
          <w:u w:val="none"/>
          <w:effect w:val="none"/>
          <w:shd w:fill="auto" w:val="clear"/>
          <w:lang w:val="uk-UA" w:eastAsia="uk-UA"/>
        </w:rPr>
        <w:t>«</w:t>
      </w:r>
      <w:r>
        <w:rPr>
          <w:rFonts w:eastAsia="Times New Roman" w:cs="Times New Roman" w:ascii="Times New Roman" w:hAnsi="Times New Roman"/>
          <w:b w:val="false"/>
          <w:bCs w:val="false"/>
          <w:strike w:val="false"/>
          <w:dstrike w:val="false"/>
          <w:color w:val="000000"/>
          <w:sz w:val="28"/>
          <w:szCs w:val="28"/>
          <w:u w:val="none"/>
          <w:effect w:val="none"/>
          <w:shd w:fill="auto" w:val="clear"/>
          <w:lang w:val="uk-UA" w:eastAsia="uk-UA" w:bidi="uk-UA"/>
        </w:rPr>
        <w:t>Статутний капітал Підприємства становить: 186 006 000,93 (сто вісімдесят шість мільйонів шість тисяч гривень 93 копійки)».</w:t>
      </w:r>
    </w:p>
    <w:p>
      <w:pPr>
        <w:pStyle w:val="Normal"/>
        <w:suppressAutoHyphens w:val="false"/>
        <w:overflowPunct w:val="true"/>
        <w:spacing w:lineRule="auto" w:line="240" w:before="0" w:after="0"/>
        <w:jc w:val="both"/>
        <w:rPr>
          <w:rFonts w:ascii="Times New Roman" w:hAnsi="Times New Roman" w:eastAsia="Times New Roman" w:cs="Times New Roman"/>
          <w:b w:val="false"/>
          <w:bCs w:val="false"/>
          <w:sz w:val="28"/>
          <w:szCs w:val="28"/>
          <w:lang w:val="uk-UA" w:eastAsia="ru-RU"/>
        </w:rPr>
      </w:pPr>
      <w:r>
        <w:rPr>
          <w:rFonts w:eastAsia="Times New Roman" w:cs="Times New Roman" w:ascii="Times New Roman" w:hAnsi="Times New Roman"/>
          <w:b w:val="false"/>
          <w:bCs w:val="false"/>
          <w:sz w:val="28"/>
          <w:szCs w:val="28"/>
          <w:lang w:val="uk-UA" w:eastAsia="ru-RU"/>
        </w:rPr>
      </w:r>
    </w:p>
    <w:p>
      <w:pPr>
        <w:pStyle w:val="Normal"/>
        <w:overflowPunct w:val="true"/>
        <w:spacing w:lineRule="auto" w:line="240" w:before="0" w:after="0"/>
        <w:jc w:val="both"/>
        <w:rPr>
          <w:rFonts w:ascii="Times New Roman" w:hAnsi="Times New Roman" w:eastAsia="Times New Roman" w:cs="Times New Roman"/>
          <w:b/>
          <w:sz w:val="28"/>
          <w:szCs w:val="28"/>
          <w:lang w:val="uk-UA" w:eastAsia="ru-RU"/>
        </w:rPr>
      </w:pPr>
      <w:r>
        <w:rPr>
          <w:rFonts w:eastAsia="Times New Roman" w:cs="Times New Roman" w:ascii="Times New Roman" w:hAnsi="Times New Roman"/>
          <w:b/>
          <w:sz w:val="28"/>
          <w:szCs w:val="28"/>
          <w:lang w:val="uk-UA" w:eastAsia="ru-RU"/>
        </w:rPr>
        <w:t>Директор                           _______________                   Ірина ТКАЧЕНКО</w:t>
      </w:r>
    </w:p>
    <w:p>
      <w:pPr>
        <w:pStyle w:val="Normal"/>
        <w:overflowPunct w:val="true"/>
        <w:spacing w:lineRule="auto" w:line="240" w:before="0" w:after="0"/>
        <w:jc w:val="both"/>
        <w:rPr>
          <w:rFonts w:ascii="Times New Roman" w:hAnsi="Times New Roman" w:eastAsia="Times New Roman" w:cs="Times New Roman"/>
          <w:b/>
          <w:sz w:val="28"/>
          <w:szCs w:val="28"/>
          <w:lang w:val="uk-UA" w:eastAsia="ru-RU"/>
        </w:rPr>
      </w:pPr>
      <w:r>
        <w:rPr>
          <w:rFonts w:eastAsia="Times New Roman" w:cs="Times New Roman" w:ascii="Times New Roman" w:hAnsi="Times New Roman"/>
          <w:b/>
          <w:sz w:val="28"/>
          <w:szCs w:val="28"/>
          <w:lang w:val="uk-UA" w:eastAsia="ru-RU"/>
        </w:rPr>
        <w:t xml:space="preserve">                          </w:t>
      </w:r>
    </w:p>
    <w:p>
      <w:pPr>
        <w:pStyle w:val="Normal"/>
        <w:widowControl w:val="false"/>
        <w:suppressAutoHyphens w:val="false"/>
        <w:overflowPunct w:val="true"/>
        <w:spacing w:lineRule="auto" w:line="240" w:before="0" w:after="0"/>
        <w:rPr>
          <w:rFonts w:ascii="Times New Roman" w:hAnsi="Times New Roman"/>
        </w:rPr>
      </w:pPr>
      <w:r>
        <w:rPr>
          <w:rFonts w:ascii="Times New Roman" w:hAnsi="Times New Roman"/>
        </w:rPr>
      </w:r>
    </w:p>
    <w:sectPr>
      <w:type w:val="nextPage"/>
      <w:pgSz w:w="11906" w:h="16838"/>
      <w:pgMar w:left="1580" w:right="1006" w:gutter="0" w:header="0" w:top="568" w:footer="0" w:bottom="851"/>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cc"/>
    <w:family w:val="roman"/>
    <w:pitch w:val="variable"/>
  </w:font>
  <w:font w:name="Calibri">
    <w:charset w:val="cc"/>
    <w:family w:val="roman"/>
    <w:pitch w:val="variable"/>
  </w:font>
  <w:font w:name="Antiqua">
    <w:charset w:val="cc"/>
    <w:family w:val="swiss"/>
    <w:pitch w:val="variable"/>
  </w:font>
  <w:font w:name="Tahoma">
    <w:charset w:val="cc"/>
    <w:family w:val="swiss"/>
    <w:pitch w:val="variable"/>
  </w:font>
  <w:font w:name="Wingdings">
    <w:charset w:val="cc"/>
    <w:family w:val="roman"/>
    <w:pitch w:val="variable"/>
  </w:font>
  <w:font w:name="Courier New">
    <w:charset w:val="cc"/>
    <w:family w:val="roman"/>
    <w:pitch w:val="variable"/>
  </w:font>
  <w:font w:name="Symbol">
    <w:charset w:val="cc"/>
    <w:family w:val="roman"/>
    <w:pitch w:val="variable"/>
  </w:font>
  <w:font w:name="Times New Roman">
    <w:charset w:val="cc"/>
    <w:family w:val="roman"/>
    <w:pitch w:val="variable"/>
  </w:font>
  <w:font w:name="OpenSymbol">
    <w:altName w:val="Arial Unicode MS"/>
    <w:charset w:val="cc"/>
    <w:family w:val="roman"/>
    <w:pitch w:val="variable"/>
  </w:font>
  <w:font w:name="Liberation Sans">
    <w:altName w:val="Arial"/>
    <w:charset w:val="cc"/>
    <w:family w:val="swiss"/>
    <w:pitch w:val="variable"/>
  </w:font>
  <w:font w:name="Antiqua">
    <w:altName w:val="Times New Roman"/>
    <w:charset w:val="cc"/>
    <w:family w:val="roman"/>
    <w:pitch w:val="variable"/>
  </w:font>
  <w:font w:name="Segoe UI">
    <w:charset w:val="cc"/>
    <w:family w:val="swiss"/>
    <w:pitch w:val="variable"/>
  </w:font>
  <w:font w:name="Google Sans">
    <w:altName w:val="Arial"/>
    <w:charset w:val="cc"/>
    <w:family w:val="roman"/>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1068" w:hanging="360"/>
      </w:pPr>
      <w:rPr>
        <w:b w:val="false"/>
        <w:color w:val="auto"/>
      </w:rPr>
    </w:lvl>
    <w:lvl w:ilvl="1">
      <w:start w:val="1"/>
      <w:numFmt w:val="decimal"/>
      <w:lvlText w:val="%2."/>
      <w:lvlJc w:val="left"/>
      <w:pPr>
        <w:tabs>
          <w:tab w:val="num" w:pos="1440"/>
        </w:tabs>
        <w:ind w:left="1440" w:hanging="360"/>
      </w:pPr>
      <w:rPr/>
    </w:lvl>
    <w:lvl w:ilvl="2">
      <w:start w:val="1"/>
      <w:numFmt w:val="decimal"/>
      <w:lvlText w:val="%3."/>
      <w:lvlJc w:val="left"/>
      <w:pPr>
        <w:tabs>
          <w:tab w:val="num" w:pos="2160"/>
        </w:tabs>
        <w:ind w:left="2160" w:hanging="360"/>
      </w:pPr>
      <w:rPr/>
    </w:lvl>
    <w:lvl w:ilvl="3">
      <w:start w:val="1"/>
      <w:numFmt w:val="decimal"/>
      <w:lvlText w:val="%4."/>
      <w:lvlJc w:val="left"/>
      <w:pPr>
        <w:tabs>
          <w:tab w:val="num" w:pos="2880"/>
        </w:tabs>
        <w:ind w:left="2880" w:hanging="360"/>
      </w:pPr>
      <w:rPr/>
    </w:lvl>
    <w:lvl w:ilvl="4">
      <w:start w:val="1"/>
      <w:numFmt w:val="decimal"/>
      <w:lvlText w:val="%5."/>
      <w:lvlJc w:val="left"/>
      <w:pPr>
        <w:tabs>
          <w:tab w:val="num" w:pos="3600"/>
        </w:tabs>
        <w:ind w:left="3600" w:hanging="360"/>
      </w:pPr>
      <w:rPr/>
    </w:lvl>
    <w:lvl w:ilvl="5">
      <w:start w:val="1"/>
      <w:numFmt w:val="decimal"/>
      <w:lvlText w:val="%6."/>
      <w:lvlJc w:val="left"/>
      <w:pPr>
        <w:tabs>
          <w:tab w:val="num" w:pos="4320"/>
        </w:tabs>
        <w:ind w:left="4320" w:hanging="360"/>
      </w:pPr>
      <w:rPr/>
    </w:lvl>
    <w:lvl w:ilvl="6">
      <w:start w:val="1"/>
      <w:numFmt w:val="decimal"/>
      <w:lvlText w:val="%7."/>
      <w:lvlJc w:val="left"/>
      <w:pPr>
        <w:tabs>
          <w:tab w:val="num" w:pos="5040"/>
        </w:tabs>
        <w:ind w:left="5040" w:hanging="360"/>
      </w:pPr>
      <w:rPr/>
    </w:lvl>
    <w:lvl w:ilvl="7">
      <w:start w:val="1"/>
      <w:numFmt w:val="decimal"/>
      <w:lvlText w:val="%8."/>
      <w:lvlJc w:val="left"/>
      <w:pPr>
        <w:tabs>
          <w:tab w:val="num" w:pos="5760"/>
        </w:tabs>
        <w:ind w:left="5760" w:hanging="360"/>
      </w:pPr>
      <w:rPr/>
    </w:lvl>
    <w:lvl w:ilvl="8">
      <w:start w:val="1"/>
      <w:numFmt w:val="decimal"/>
      <w:lvlText w:val="%9."/>
      <w:lvlJc w:val="left"/>
      <w:pPr>
        <w:tabs>
          <w:tab w:val="num" w:pos="6480"/>
        </w:tabs>
        <w:ind w:left="6480" w:hanging="360"/>
      </w:pPr>
      <w:rPr/>
    </w:lvl>
  </w:abstractNum>
  <w:abstractNum w:abstractNumId="2">
    <w:lvl w:ilvl="0">
      <w:start w:val="1"/>
      <w:numFmt w:val="decimal"/>
      <w:lvlText w:val="%1)"/>
      <w:lvlJc w:val="left"/>
      <w:pPr>
        <w:tabs>
          <w:tab w:val="num" w:pos="0"/>
        </w:tabs>
        <w:ind w:left="0" w:hanging="283"/>
      </w:pPr>
      <w:rPr/>
    </w:lvl>
    <w:lvl w:ilvl="1">
      <w:start w:val="1"/>
      <w:numFmt w:val="bullet"/>
      <w:lvlText w:val=""/>
      <w:lvlJc w:val="left"/>
      <w:pPr>
        <w:tabs>
          <w:tab w:val="num" w:pos="1418"/>
        </w:tabs>
        <w:ind w:left="1418" w:hanging="283"/>
      </w:pPr>
      <w:rPr>
        <w:rFonts w:ascii="Symbol" w:hAnsi="Symbol" w:cs="Symbol" w:hint="default"/>
      </w:rPr>
    </w:lvl>
    <w:lvl w:ilvl="2">
      <w:start w:val="1"/>
      <w:numFmt w:val="bullet"/>
      <w:lvlText w:val=""/>
      <w:lvlJc w:val="left"/>
      <w:pPr>
        <w:tabs>
          <w:tab w:val="num" w:pos="2127"/>
        </w:tabs>
        <w:ind w:left="2127" w:hanging="283"/>
      </w:pPr>
      <w:rPr>
        <w:rFonts w:ascii="Symbol" w:hAnsi="Symbol" w:cs="Symbol" w:hint="default"/>
      </w:rPr>
    </w:lvl>
    <w:lvl w:ilvl="3">
      <w:start w:val="1"/>
      <w:numFmt w:val="bullet"/>
      <w:lvlText w:val=""/>
      <w:lvlJc w:val="left"/>
      <w:pPr>
        <w:tabs>
          <w:tab w:val="num" w:pos="2836"/>
        </w:tabs>
        <w:ind w:left="2836" w:hanging="283"/>
      </w:pPr>
      <w:rPr>
        <w:rFonts w:ascii="Symbol" w:hAnsi="Symbol" w:cs="Symbol" w:hint="default"/>
      </w:rPr>
    </w:lvl>
    <w:lvl w:ilvl="4">
      <w:start w:val="1"/>
      <w:numFmt w:val="bullet"/>
      <w:lvlText w:val=""/>
      <w:lvlJc w:val="left"/>
      <w:pPr>
        <w:tabs>
          <w:tab w:val="num" w:pos="3545"/>
        </w:tabs>
        <w:ind w:left="3545" w:hanging="283"/>
      </w:pPr>
      <w:rPr>
        <w:rFonts w:ascii="Symbol" w:hAnsi="Symbol" w:cs="Symbol" w:hint="default"/>
      </w:rPr>
    </w:lvl>
    <w:lvl w:ilvl="5">
      <w:start w:val="1"/>
      <w:numFmt w:val="bullet"/>
      <w:lvlText w:val=""/>
      <w:lvlJc w:val="left"/>
      <w:pPr>
        <w:tabs>
          <w:tab w:val="num" w:pos="4254"/>
        </w:tabs>
        <w:ind w:left="4254" w:hanging="283"/>
      </w:pPr>
      <w:rPr>
        <w:rFonts w:ascii="Symbol" w:hAnsi="Symbol" w:cs="Symbol" w:hint="default"/>
      </w:rPr>
    </w:lvl>
    <w:lvl w:ilvl="6">
      <w:start w:val="1"/>
      <w:numFmt w:val="bullet"/>
      <w:lvlText w:val=""/>
      <w:lvlJc w:val="left"/>
      <w:pPr>
        <w:tabs>
          <w:tab w:val="num" w:pos="4963"/>
        </w:tabs>
        <w:ind w:left="4963" w:hanging="283"/>
      </w:pPr>
      <w:rPr>
        <w:rFonts w:ascii="Symbol" w:hAnsi="Symbol" w:cs="Symbol" w:hint="default"/>
      </w:rPr>
    </w:lvl>
    <w:lvl w:ilvl="7">
      <w:start w:val="1"/>
      <w:numFmt w:val="bullet"/>
      <w:lvlText w:val=""/>
      <w:lvlJc w:val="left"/>
      <w:pPr>
        <w:tabs>
          <w:tab w:val="num" w:pos="5672"/>
        </w:tabs>
        <w:ind w:left="5672" w:hanging="283"/>
      </w:pPr>
      <w:rPr>
        <w:rFonts w:ascii="Symbol" w:hAnsi="Symbol" w:cs="Symbol" w:hint="default"/>
      </w:rPr>
    </w:lvl>
    <w:lvl w:ilvl="8">
      <w:start w:val="1"/>
      <w:numFmt w:val="bullet"/>
      <w:lvlText w:val=""/>
      <w:lvlJc w:val="left"/>
      <w:pPr>
        <w:tabs>
          <w:tab w:val="num" w:pos="6381"/>
        </w:tabs>
        <w:ind w:left="6381" w:hanging="283"/>
      </w:pPr>
      <w:rPr>
        <w:rFonts w:ascii="Symbol" w:hAnsi="Symbol" w:cs="Symbol" w:hint="default"/>
      </w:rPr>
    </w:lvl>
  </w:abstractNum>
  <w:abstractNum w:abstractNumId="3">
    <w:lvl w:ilvl="0">
      <w:start w:val="1"/>
      <w:numFmt w:val="decimal"/>
      <w:lvlText w:val="%1)"/>
      <w:lvlJc w:val="left"/>
      <w:pPr>
        <w:tabs>
          <w:tab w:val="num" w:pos="720"/>
        </w:tabs>
        <w:ind w:left="720" w:hanging="360"/>
      </w:pPr>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4">
    <w:lvl w:ilvl="0">
      <w:start w:val="1"/>
      <w:numFmt w:val="decimal"/>
      <w:lvlText w:val="%1."/>
      <w:lvlJc w:val="left"/>
      <w:pPr>
        <w:tabs>
          <w:tab w:val="num" w:pos="0"/>
        </w:tabs>
        <w:ind w:left="1068" w:hanging="360"/>
      </w:pPr>
      <w:rPr>
        <w:b w:val="false"/>
        <w:color w:val="auto"/>
      </w:rPr>
    </w:lvl>
    <w:lvl w:ilvl="1">
      <w:start w:val="1"/>
      <w:numFmt w:val="decimal"/>
      <w:lvlText w:val="%2."/>
      <w:lvlJc w:val="left"/>
      <w:pPr>
        <w:tabs>
          <w:tab w:val="num" w:pos="1440"/>
        </w:tabs>
        <w:ind w:left="1440" w:hanging="360"/>
      </w:pPr>
      <w:rPr/>
    </w:lvl>
    <w:lvl w:ilvl="2">
      <w:start w:val="1"/>
      <w:numFmt w:val="decimal"/>
      <w:lvlText w:val="%3."/>
      <w:lvlJc w:val="left"/>
      <w:pPr>
        <w:tabs>
          <w:tab w:val="num" w:pos="2160"/>
        </w:tabs>
        <w:ind w:left="2160" w:hanging="360"/>
      </w:pPr>
      <w:rPr/>
    </w:lvl>
    <w:lvl w:ilvl="3">
      <w:start w:val="1"/>
      <w:numFmt w:val="decimal"/>
      <w:lvlText w:val="%4."/>
      <w:lvlJc w:val="left"/>
      <w:pPr>
        <w:tabs>
          <w:tab w:val="num" w:pos="2880"/>
        </w:tabs>
        <w:ind w:left="2880" w:hanging="360"/>
      </w:pPr>
      <w:rPr/>
    </w:lvl>
    <w:lvl w:ilvl="4">
      <w:start w:val="1"/>
      <w:numFmt w:val="decimal"/>
      <w:lvlText w:val="%5."/>
      <w:lvlJc w:val="left"/>
      <w:pPr>
        <w:tabs>
          <w:tab w:val="num" w:pos="3600"/>
        </w:tabs>
        <w:ind w:left="3600" w:hanging="360"/>
      </w:pPr>
      <w:rPr/>
    </w:lvl>
    <w:lvl w:ilvl="5">
      <w:start w:val="1"/>
      <w:numFmt w:val="decimal"/>
      <w:lvlText w:val="%6."/>
      <w:lvlJc w:val="left"/>
      <w:pPr>
        <w:tabs>
          <w:tab w:val="num" w:pos="4320"/>
        </w:tabs>
        <w:ind w:left="4320" w:hanging="360"/>
      </w:pPr>
      <w:rPr/>
    </w:lvl>
    <w:lvl w:ilvl="6">
      <w:start w:val="1"/>
      <w:numFmt w:val="decimal"/>
      <w:lvlText w:val="%7."/>
      <w:lvlJc w:val="left"/>
      <w:pPr>
        <w:tabs>
          <w:tab w:val="num" w:pos="5040"/>
        </w:tabs>
        <w:ind w:left="5040" w:hanging="360"/>
      </w:pPr>
      <w:rPr/>
    </w:lvl>
    <w:lvl w:ilvl="7">
      <w:start w:val="1"/>
      <w:numFmt w:val="decimal"/>
      <w:lvlText w:val="%8."/>
      <w:lvlJc w:val="left"/>
      <w:pPr>
        <w:tabs>
          <w:tab w:val="num" w:pos="5760"/>
        </w:tabs>
        <w:ind w:left="5760" w:hanging="360"/>
      </w:pPr>
      <w:rPr/>
    </w:lvl>
    <w:lvl w:ilvl="8">
      <w:start w:val="1"/>
      <w:numFmt w:val="decimal"/>
      <w:lvlText w:val="%9."/>
      <w:lvlJc w:val="left"/>
      <w:pPr>
        <w:tabs>
          <w:tab w:val="num" w:pos="6480"/>
        </w:tabs>
        <w:ind w:left="6480" w:hanging="360"/>
      </w:pPr>
      <w:rPr/>
    </w:lvl>
  </w:abstractNum>
  <w:abstractNum w:abstractNumId="5">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4"/>
    <w:lvlOverride w:ilvl="0">
      <w:startOverride w:val="1"/>
    </w:lvlOverride>
  </w:num>
</w:numbering>
</file>

<file path=word/settings.xml><?xml version="1.0" encoding="utf-8"?>
<w:settings xmlns:w="http://schemas.openxmlformats.org/wordprocessingml/2006/main">
  <w:zoom w:percent="110"/>
  <w:defaultTabStop w:val="708"/>
  <w:autoHyphenation w:val="true"/>
  <w:hyphenationZone w:val="0"/>
  <w:compat>
    <w:doNotBreakWrappedTables/>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ru-RU" w:eastAsia="en-US"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2f0e46"/>
    <w:pPr>
      <w:widowControl/>
      <w:suppressAutoHyphens w:val="true"/>
      <w:bidi w:val="0"/>
      <w:spacing w:lineRule="auto" w:line="259" w:before="0" w:after="160"/>
      <w:jc w:val="left"/>
    </w:pPr>
    <w:rPr>
      <w:rFonts w:ascii="Calibri" w:hAnsi="Calibri" w:eastAsia="Calibri" w:cs="" w:asciiTheme="minorHAnsi" w:cstheme="minorBidi" w:eastAsiaTheme="minorHAnsi" w:hAnsiTheme="minorHAnsi"/>
      <w:color w:val="auto"/>
      <w:kern w:val="0"/>
      <w:sz w:val="22"/>
      <w:szCs w:val="22"/>
      <w:lang w:val="ru-RU" w:eastAsia="en-US" w:bidi="ar-SA"/>
    </w:rPr>
  </w:style>
  <w:style w:type="character" w:styleId="DefaultParagraphFont" w:default="1">
    <w:name w:val="Default Paragraph Font"/>
    <w:uiPriority w:val="1"/>
    <w:semiHidden/>
    <w:unhideWhenUsed/>
    <w:qFormat/>
    <w:rPr/>
  </w:style>
  <w:style w:type="character" w:styleId="Style14" w:customStyle="1">
    <w:name w:val="Абзац списка Знак"/>
    <w:basedOn w:val="DefaultParagraphFont"/>
    <w:link w:val="ListParagraph"/>
    <w:uiPriority w:val="34"/>
    <w:qFormat/>
    <w:locked/>
    <w:rsid w:val="00995db1"/>
    <w:rPr>
      <w:rFonts w:ascii="Antiqua" w:hAnsi="Antiqua" w:eastAsia="Times New Roman" w:cs="Times New Roman"/>
      <w:sz w:val="28"/>
      <w:szCs w:val="20"/>
      <w:lang w:val="hr-HR" w:eastAsia="ru-RU"/>
    </w:rPr>
  </w:style>
  <w:style w:type="character" w:styleId="Style15" w:customStyle="1">
    <w:name w:val="Текст выноски Знак"/>
    <w:basedOn w:val="DefaultParagraphFont"/>
    <w:link w:val="BalloonText"/>
    <w:uiPriority w:val="99"/>
    <w:semiHidden/>
    <w:qFormat/>
    <w:rsid w:val="00bd182f"/>
    <w:rPr>
      <w:rFonts w:ascii="Tahoma" w:hAnsi="Tahoma" w:cs="Tahoma"/>
      <w:sz w:val="16"/>
      <w:szCs w:val="16"/>
    </w:rPr>
  </w:style>
  <w:style w:type="character" w:styleId="Hyperlink">
    <w:name w:val="Hyperlink"/>
    <w:uiPriority w:val="99"/>
    <w:rsid w:val="006f7d6c"/>
    <w:rPr>
      <w:color w:val="0000FF"/>
      <w:u w:val="single"/>
    </w:rPr>
  </w:style>
  <w:style w:type="character" w:styleId="Style16" w:customStyle="1">
    <w:name w:val="Нижний колонтитул Знак"/>
    <w:qFormat/>
    <w:rPr>
      <w:rFonts w:ascii="Calibri" w:hAnsi="Calibri" w:eastAsia="Calibri" w:cs="Calibri"/>
      <w:sz w:val="22"/>
      <w:szCs w:val="22"/>
    </w:rPr>
  </w:style>
  <w:style w:type="character" w:styleId="Style17" w:customStyle="1">
    <w:name w:val="Верхний колонтитул Знак"/>
    <w:qFormat/>
    <w:rPr>
      <w:rFonts w:ascii="Calibri" w:hAnsi="Calibri" w:eastAsia="Calibri" w:cs="Calibri"/>
      <w:sz w:val="22"/>
      <w:szCs w:val="22"/>
    </w:rPr>
  </w:style>
  <w:style w:type="character" w:styleId="Emphasis">
    <w:name w:val="Emphasis"/>
    <w:qFormat/>
    <w:rPr>
      <w:i/>
      <w:iCs/>
    </w:rPr>
  </w:style>
  <w:style w:type="character" w:styleId="1" w:customStyle="1">
    <w:name w:val="Основной шрифт абзаца1"/>
    <w:qFormat/>
    <w:rPr/>
  </w:style>
  <w:style w:type="character" w:styleId="WW8Num8z2" w:customStyle="1">
    <w:name w:val="WW8Num8z2"/>
    <w:qFormat/>
    <w:rPr>
      <w:rFonts w:ascii="Wingdings" w:hAnsi="Wingdings" w:cs="Wingdings"/>
    </w:rPr>
  </w:style>
  <w:style w:type="character" w:styleId="WW8Num8z1" w:customStyle="1">
    <w:name w:val="WW8Num8z1"/>
    <w:qFormat/>
    <w:rPr>
      <w:rFonts w:ascii="Courier New" w:hAnsi="Courier New" w:cs="Courier New"/>
    </w:rPr>
  </w:style>
  <w:style w:type="character" w:styleId="WW8Num8z0" w:customStyle="1">
    <w:name w:val="WW8Num8z0"/>
    <w:qFormat/>
    <w:rPr>
      <w:rFonts w:ascii="Symbol" w:hAnsi="Symbol" w:cs="Symbol"/>
    </w:rPr>
  </w:style>
  <w:style w:type="character" w:styleId="WW8Num6z2" w:customStyle="1">
    <w:name w:val="WW8Num6z2"/>
    <w:qFormat/>
    <w:rPr>
      <w:rFonts w:ascii="Wingdings" w:hAnsi="Wingdings" w:cs="Wingdings"/>
    </w:rPr>
  </w:style>
  <w:style w:type="character" w:styleId="WW8Num6z1" w:customStyle="1">
    <w:name w:val="WW8Num6z1"/>
    <w:qFormat/>
    <w:rPr>
      <w:rFonts w:ascii="Courier New" w:hAnsi="Courier New" w:cs="Courier New"/>
    </w:rPr>
  </w:style>
  <w:style w:type="character" w:styleId="WW8Num6z0" w:customStyle="1">
    <w:name w:val="WW8Num6z0"/>
    <w:qFormat/>
    <w:rPr>
      <w:rFonts w:ascii="Symbol" w:hAnsi="Symbol" w:cs="Symbol"/>
    </w:rPr>
  </w:style>
  <w:style w:type="character" w:styleId="WW8Num4z2" w:customStyle="1">
    <w:name w:val="WW8Num4z2"/>
    <w:qFormat/>
    <w:rPr>
      <w:rFonts w:ascii="Wingdings" w:hAnsi="Wingdings" w:cs="Wingdings"/>
    </w:rPr>
  </w:style>
  <w:style w:type="character" w:styleId="WW8Num4z1" w:customStyle="1">
    <w:name w:val="WW8Num4z1"/>
    <w:qFormat/>
    <w:rPr>
      <w:rFonts w:ascii="Courier New" w:hAnsi="Courier New" w:cs="Courier New"/>
    </w:rPr>
  </w:style>
  <w:style w:type="character" w:styleId="WW8Num3z2" w:customStyle="1">
    <w:name w:val="WW8Num3z2"/>
    <w:qFormat/>
    <w:rPr>
      <w:rFonts w:ascii="Wingdings" w:hAnsi="Wingdings" w:cs="Wingdings"/>
    </w:rPr>
  </w:style>
  <w:style w:type="character" w:styleId="WW8Num3z1" w:customStyle="1">
    <w:name w:val="WW8Num3z1"/>
    <w:qFormat/>
    <w:rPr>
      <w:rFonts w:ascii="Courier New" w:hAnsi="Courier New" w:cs="Courier New"/>
    </w:rPr>
  </w:style>
  <w:style w:type="character" w:styleId="WW8Num3z0" w:customStyle="1">
    <w:name w:val="WW8Num3z0"/>
    <w:qFormat/>
    <w:rPr>
      <w:rFonts w:ascii="Symbol" w:hAnsi="Symbol" w:cs="Symbol"/>
    </w:rPr>
  </w:style>
  <w:style w:type="character" w:styleId="WW8Num1z2" w:customStyle="1">
    <w:name w:val="WW8Num1z2"/>
    <w:qFormat/>
    <w:rPr>
      <w:rFonts w:ascii="Wingdings" w:hAnsi="Wingdings" w:cs="Wingdings"/>
    </w:rPr>
  </w:style>
  <w:style w:type="character" w:styleId="WW8Num1z1" w:customStyle="1">
    <w:name w:val="WW8Num1z1"/>
    <w:qFormat/>
    <w:rPr>
      <w:rFonts w:ascii="Courier New" w:hAnsi="Courier New" w:cs="Courier New"/>
    </w:rPr>
  </w:style>
  <w:style w:type="character" w:styleId="WW8Num15z2" w:customStyle="1">
    <w:name w:val="WW8Num15z2"/>
    <w:qFormat/>
    <w:rPr>
      <w:rFonts w:ascii="Wingdings" w:hAnsi="Wingdings" w:cs="Wingdings"/>
    </w:rPr>
  </w:style>
  <w:style w:type="character" w:styleId="WW8Num15z1" w:customStyle="1">
    <w:name w:val="WW8Num15z1"/>
    <w:qFormat/>
    <w:rPr>
      <w:rFonts w:ascii="Courier New" w:hAnsi="Courier New" w:cs="Courier New"/>
    </w:rPr>
  </w:style>
  <w:style w:type="character" w:styleId="WW8Num15z0" w:customStyle="1">
    <w:name w:val="WW8Num15z0"/>
    <w:qFormat/>
    <w:rPr>
      <w:rFonts w:ascii="Symbol" w:hAnsi="Symbol" w:cs="Symbol"/>
    </w:rPr>
  </w:style>
  <w:style w:type="character" w:styleId="WW8Num13z2" w:customStyle="1">
    <w:name w:val="WW8Num13z2"/>
    <w:qFormat/>
    <w:rPr>
      <w:rFonts w:ascii="Wingdings" w:hAnsi="Wingdings" w:cs="Wingdings"/>
    </w:rPr>
  </w:style>
  <w:style w:type="character" w:styleId="WW8Num13z1" w:customStyle="1">
    <w:name w:val="WW8Num13z1"/>
    <w:qFormat/>
    <w:rPr>
      <w:rFonts w:ascii="Courier New" w:hAnsi="Courier New" w:cs="Courier New"/>
    </w:rPr>
  </w:style>
  <w:style w:type="character" w:styleId="WW8Num13z0" w:customStyle="1">
    <w:name w:val="WW8Num13z0"/>
    <w:qFormat/>
    <w:rPr>
      <w:rFonts w:ascii="Symbol" w:hAnsi="Symbol" w:cs="Symbol"/>
    </w:rPr>
  </w:style>
  <w:style w:type="character" w:styleId="WW8Num12z0" w:customStyle="1">
    <w:name w:val="WW8Num12z0"/>
    <w:qFormat/>
    <w:rPr>
      <w:color w:val="000000"/>
    </w:rPr>
  </w:style>
  <w:style w:type="character" w:styleId="WW8Num11z0" w:customStyle="1">
    <w:name w:val="WW8Num11z0"/>
    <w:qFormat/>
    <w:rPr>
      <w:color w:val="000000"/>
    </w:rPr>
  </w:style>
  <w:style w:type="character" w:styleId="WW8Num10z0" w:customStyle="1">
    <w:name w:val="WW8Num10z0"/>
    <w:qFormat/>
    <w:rPr>
      <w:color w:val="000000"/>
    </w:rPr>
  </w:style>
  <w:style w:type="character" w:styleId="WW8Num9z3" w:customStyle="1">
    <w:name w:val="WW8Num9z3"/>
    <w:qFormat/>
    <w:rPr>
      <w:rFonts w:ascii="Symbol" w:hAnsi="Symbol" w:cs="Symbol"/>
    </w:rPr>
  </w:style>
  <w:style w:type="character" w:styleId="WW8Num9z2" w:customStyle="1">
    <w:name w:val="WW8Num9z2"/>
    <w:qFormat/>
    <w:rPr>
      <w:rFonts w:ascii="Wingdings" w:hAnsi="Wingdings" w:cs="Wingdings"/>
    </w:rPr>
  </w:style>
  <w:style w:type="character" w:styleId="WW8Num9z1" w:customStyle="1">
    <w:name w:val="WW8Num9z1"/>
    <w:qFormat/>
    <w:rPr>
      <w:rFonts w:ascii="Courier New" w:hAnsi="Courier New" w:cs="Courier New"/>
    </w:rPr>
  </w:style>
  <w:style w:type="character" w:styleId="WW8Num9z0" w:customStyle="1">
    <w:name w:val="WW8Num9z0"/>
    <w:qFormat/>
    <w:rPr>
      <w:rFonts w:ascii="Times New Roman" w:hAnsi="Times New Roman" w:eastAsia="Times New Roman" w:cs="Times New Roman"/>
    </w:rPr>
  </w:style>
  <w:style w:type="character" w:styleId="WW8Num7z3" w:customStyle="1">
    <w:name w:val="WW8Num7z3"/>
    <w:qFormat/>
    <w:rPr>
      <w:rFonts w:ascii="Symbol" w:hAnsi="Symbol" w:cs="Symbol"/>
    </w:rPr>
  </w:style>
  <w:style w:type="character" w:styleId="WW8Num7z2" w:customStyle="1">
    <w:name w:val="WW8Num7z2"/>
    <w:qFormat/>
    <w:rPr>
      <w:rFonts w:ascii="Wingdings" w:hAnsi="Wingdings" w:cs="Wingdings"/>
    </w:rPr>
  </w:style>
  <w:style w:type="character" w:styleId="WW8Num7z1" w:customStyle="1">
    <w:name w:val="WW8Num7z1"/>
    <w:qFormat/>
    <w:rPr>
      <w:rFonts w:ascii="Courier New" w:hAnsi="Courier New" w:cs="Courier New"/>
    </w:rPr>
  </w:style>
  <w:style w:type="character" w:styleId="WW8Num7z0" w:customStyle="1">
    <w:name w:val="WW8Num7z0"/>
    <w:qFormat/>
    <w:rPr>
      <w:rFonts w:ascii="Times New Roman" w:hAnsi="Times New Roman" w:eastAsia="Calibri" w:cs="Times New Roman"/>
    </w:rPr>
  </w:style>
  <w:style w:type="character" w:styleId="WW8Num5z3" w:customStyle="1">
    <w:name w:val="WW8Num5z3"/>
    <w:qFormat/>
    <w:rPr>
      <w:rFonts w:ascii="Symbol" w:hAnsi="Symbol" w:cs="Symbol"/>
    </w:rPr>
  </w:style>
  <w:style w:type="character" w:styleId="WW8Num5z2" w:customStyle="1">
    <w:name w:val="WW8Num5z2"/>
    <w:qFormat/>
    <w:rPr>
      <w:rFonts w:ascii="Wingdings" w:hAnsi="Wingdings" w:cs="Wingdings"/>
    </w:rPr>
  </w:style>
  <w:style w:type="character" w:styleId="WW8Num5z1" w:customStyle="1">
    <w:name w:val="WW8Num5z1"/>
    <w:qFormat/>
    <w:rPr>
      <w:rFonts w:ascii="Courier New" w:hAnsi="Courier New" w:cs="Courier New"/>
    </w:rPr>
  </w:style>
  <w:style w:type="character" w:styleId="WW8Num5z0" w:customStyle="1">
    <w:name w:val="WW8Num5z0"/>
    <w:qFormat/>
    <w:rPr>
      <w:rFonts w:ascii="Times New Roman" w:hAnsi="Times New Roman" w:eastAsia="Times New Roman" w:cs="Times New Roman"/>
    </w:rPr>
  </w:style>
  <w:style w:type="character" w:styleId="WW8Num4z0" w:customStyle="1">
    <w:name w:val="WW8Num4z0"/>
    <w:qFormat/>
    <w:rPr>
      <w:b w:val="false"/>
      <w:color w:val="000000"/>
    </w:rPr>
  </w:style>
  <w:style w:type="character" w:styleId="WW8Num2z0" w:customStyle="1">
    <w:name w:val="WW8Num2z0"/>
    <w:qFormat/>
    <w:rPr>
      <w:b w:val="false"/>
      <w:color w:val="000000"/>
    </w:rPr>
  </w:style>
  <w:style w:type="character" w:styleId="WW8Num1z0" w:customStyle="1">
    <w:name w:val="WW8Num1z0"/>
    <w:qFormat/>
    <w:rPr>
      <w:color w:val="000000"/>
    </w:rPr>
  </w:style>
  <w:style w:type="character" w:styleId="Strong">
    <w:name w:val="Strong"/>
    <w:qFormat/>
    <w:rPr>
      <w:b/>
      <w:bCs/>
    </w:rPr>
  </w:style>
  <w:style w:type="character" w:styleId="user">
    <w:name w:val="Маркери (user)"/>
    <w:qFormat/>
    <w:rPr>
      <w:rFonts w:ascii="OpenSymbol" w:hAnsi="OpenSymbol" w:eastAsia="OpenSymbol" w:cs="OpenSymbol"/>
    </w:rPr>
  </w:style>
  <w:style w:type="character" w:styleId="user1">
    <w:name w:val="Символ нумерації (user)"/>
    <w:qFormat/>
    <w:rPr/>
  </w:style>
  <w:style w:type="paragraph" w:styleId="Style18" w:customStyle="1">
    <w:name w:val="Заголовок"/>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Lucida Sans;Lucida Sans Unicode"/>
      <w:i/>
      <w:iCs/>
      <w:sz w:val="24"/>
      <w:szCs w:val="24"/>
    </w:rPr>
  </w:style>
  <w:style w:type="paragraph" w:styleId="Style19" w:customStyle="1">
    <w:name w:val="Покажчик"/>
    <w:basedOn w:val="Normal"/>
    <w:qFormat/>
    <w:pPr>
      <w:suppressLineNumbers/>
    </w:pPr>
    <w:rPr>
      <w:rFonts w:cs="Arial"/>
    </w:rPr>
  </w:style>
  <w:style w:type="paragraph" w:styleId="user2" w:customStyle="1">
    <w:name w:val="Заголовок (user)"/>
    <w:basedOn w:val="Normal"/>
    <w:next w:val="BodyText"/>
    <w:qFormat/>
    <w:pPr>
      <w:keepNext w:val="true"/>
      <w:spacing w:before="240" w:after="120"/>
    </w:pPr>
    <w:rPr>
      <w:rFonts w:ascii="Liberation Sans" w:hAnsi="Liberation Sans" w:eastAsia="Microsoft YaHei" w:cs="Arial"/>
      <w:sz w:val="28"/>
      <w:szCs w:val="28"/>
    </w:rPr>
  </w:style>
  <w:style w:type="paragraph" w:styleId="user3" w:customStyle="1">
    <w:name w:val="Покажчик (user)"/>
    <w:basedOn w:val="Normal"/>
    <w:qFormat/>
    <w:pPr>
      <w:suppressLineNumbers/>
    </w:pPr>
    <w:rPr>
      <w:rFonts w:cs="Arial"/>
    </w:rPr>
  </w:style>
  <w:style w:type="paragraph" w:styleId="ListParagraph">
    <w:name w:val="List Paragraph"/>
    <w:basedOn w:val="Normal"/>
    <w:link w:val="Style14"/>
    <w:qFormat/>
    <w:pPr>
      <w:overflowPunct w:val="true"/>
      <w:spacing w:lineRule="auto" w:line="240" w:before="0" w:after="0"/>
      <w:ind w:left="720"/>
      <w:contextualSpacing/>
    </w:pPr>
    <w:rPr>
      <w:rFonts w:ascii="Antiqua;Times New Roman" w:hAnsi="Antiqua;Times New Roman" w:eastAsia="Times New Roman" w:cs="Antiqua;Times New Roman"/>
      <w:sz w:val="28"/>
      <w:szCs w:val="20"/>
      <w:lang w:val="hr-HR"/>
    </w:rPr>
  </w:style>
  <w:style w:type="paragraph" w:styleId="BalloonText">
    <w:name w:val="Balloon Text"/>
    <w:basedOn w:val="Normal"/>
    <w:link w:val="Style15"/>
    <w:qFormat/>
    <w:pPr>
      <w:spacing w:lineRule="auto" w:line="240" w:before="0" w:after="0"/>
    </w:pPr>
    <w:rPr>
      <w:rFonts w:ascii="Segoe UI" w:hAnsi="Segoe UI" w:cs="Segoe UI"/>
      <w:sz w:val="18"/>
      <w:szCs w:val="18"/>
    </w:rPr>
  </w:style>
  <w:style w:type="paragraph" w:styleId="Style20" w:customStyle="1">
    <w:name w:val="Вміст рамки"/>
    <w:basedOn w:val="Normal"/>
    <w:qFormat/>
    <w:pPr/>
    <w:rPr/>
  </w:style>
  <w:style w:type="paragraph" w:styleId="user4" w:customStyle="1">
    <w:name w:val="Вміст рамки (user)"/>
    <w:basedOn w:val="Normal"/>
    <w:qFormat/>
    <w:pPr/>
    <w:rPr/>
  </w:style>
  <w:style w:type="paragraph" w:styleId="user5" w:customStyle="1">
    <w:name w:val="Вміст таблиці (user)"/>
    <w:basedOn w:val="Normal"/>
    <w:qFormat/>
    <w:pPr>
      <w:widowControl w:val="false"/>
      <w:suppressLineNumbers/>
    </w:pPr>
    <w:rPr/>
  </w:style>
  <w:style w:type="paragraph" w:styleId="user6" w:customStyle="1">
    <w:name w:val="Верхній і нижній колонтитули (user)"/>
    <w:basedOn w:val="Normal"/>
    <w:qFormat/>
    <w:pPr>
      <w:suppressLineNumbers/>
      <w:tabs>
        <w:tab w:val="clear" w:pos="708"/>
        <w:tab w:val="center" w:pos="4677" w:leader="none"/>
        <w:tab w:val="right" w:pos="9354" w:leader="none"/>
      </w:tabs>
    </w:pPr>
    <w:rPr/>
  </w:style>
  <w:style w:type="paragraph" w:styleId="Style21" w:customStyle="1">
    <w:name w:val="Верхній і нижній колонтитули"/>
    <w:basedOn w:val="Normal"/>
    <w:qFormat/>
    <w:pPr/>
    <w:rPr/>
  </w:style>
  <w:style w:type="paragraph" w:styleId="Footer">
    <w:name w:val="footer"/>
    <w:basedOn w:val="Normal"/>
    <w:pPr>
      <w:tabs>
        <w:tab w:val="clear" w:pos="708"/>
        <w:tab w:val="center" w:pos="4677" w:leader="none"/>
        <w:tab w:val="right" w:pos="9355" w:leader="none"/>
      </w:tabs>
    </w:pPr>
    <w:rPr>
      <w:lang w:val="uk-UA"/>
    </w:rPr>
  </w:style>
  <w:style w:type="paragraph" w:styleId="Header">
    <w:name w:val="header"/>
    <w:basedOn w:val="Normal"/>
    <w:pPr>
      <w:tabs>
        <w:tab w:val="clear" w:pos="708"/>
        <w:tab w:val="center" w:pos="4677" w:leader="none"/>
        <w:tab w:val="right" w:pos="9355" w:leader="none"/>
      </w:tabs>
    </w:pPr>
    <w:rPr>
      <w:lang w:val="uk-UA"/>
    </w:rPr>
  </w:style>
  <w:style w:type="paragraph" w:styleId="ShiftAlt" w:customStyle="1">
    <w:name w:val="Додаток_основной_текст (Додаток___Shift+Alt)"/>
    <w:qFormat/>
    <w:pPr>
      <w:widowControl/>
      <w:suppressAutoHyphens w:val="true"/>
      <w:bidi w:val="0"/>
      <w:spacing w:lineRule="atLeast" w:line="210" w:before="0" w:after="0"/>
      <w:ind w:firstLine="227"/>
      <w:jc w:val="both"/>
      <w:textAlignment w:val="center"/>
    </w:pPr>
    <w:rPr>
      <w:rFonts w:ascii="Times New Roman" w:hAnsi="Times New Roman" w:eastAsia="Calibri" w:cs="Myriad Pro;Segoe UI"/>
      <w:color w:val="000000"/>
      <w:kern w:val="0"/>
      <w:sz w:val="24"/>
      <w:szCs w:val="18"/>
      <w:lang w:val="ru-RU" w:eastAsia="en-US" w:bidi="ar-SA"/>
    </w:rPr>
  </w:style>
  <w:style w:type="paragraph" w:styleId="user7" w:customStyle="1">
    <w:name w:val="Заголовок таблиці (user)"/>
    <w:basedOn w:val="user5"/>
    <w:qFormat/>
    <w:pPr>
      <w:jc w:val="center"/>
    </w:pPr>
    <w:rPr>
      <w:b/>
      <w:bCs/>
    </w:rPr>
  </w:style>
  <w:style w:type="paragraph" w:styleId="caption1" w:customStyle="1">
    <w:name w:val="caption1"/>
    <w:basedOn w:val="Normal"/>
    <w:qFormat/>
    <w:pPr>
      <w:suppressLineNumbers/>
      <w:spacing w:before="120" w:after="120"/>
    </w:pPr>
    <w:rPr>
      <w:rFonts w:cs="Arial"/>
      <w:i/>
      <w:iCs/>
      <w:sz w:val="24"/>
      <w:szCs w:val="24"/>
    </w:rPr>
  </w:style>
  <w:style w:type="paragraph" w:styleId="Style22" w:customStyle="1">
    <w:name w:val="Вміст таблиці"/>
    <w:basedOn w:val="Normal"/>
    <w:qFormat/>
    <w:pPr>
      <w:widowControl w:val="false"/>
      <w:suppressLineNumbers/>
    </w:pPr>
    <w:rPr/>
  </w:style>
  <w:style w:type="paragraph" w:styleId="Style23" w:customStyle="1">
    <w:name w:val="Заголовок таблиці"/>
    <w:basedOn w:val="Style22"/>
    <w:qFormat/>
    <w:pPr>
      <w:jc w:val="center"/>
    </w:pPr>
    <w:rPr>
      <w:b/>
      <w:bCs/>
    </w:rPr>
  </w:style>
  <w:style w:type="numbering" w:styleId="Style24" w:customStyle="1">
    <w:name w:val="Без маркерів"/>
    <w:uiPriority w:val="99"/>
    <w:semiHidden/>
    <w:unhideWhenUsed/>
    <w:qFormat/>
  </w:style>
  <w:style w:type="numbering" w:styleId="WW8Num1" w:customStyle="1">
    <w:name w:val="WW8Num1"/>
    <w:qFormat/>
  </w:style>
  <w:style w:type="numbering" w:styleId="WW8Num2" w:customStyle="1">
    <w:name w:val="WW8Num2"/>
    <w:qFormat/>
  </w:style>
  <w:style w:type="table" w:default="1" w:styleId="a1">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image" Target="media/image2.png"/><Relationship Id="rId4" Type="http://schemas.openxmlformats.org/officeDocument/2006/relationships/hyperlink" Target="mailto:hospital-adm@ukr.net" TargetMode="External"/><Relationship Id="rId5" Type="http://schemas.openxmlformats.org/officeDocument/2006/relationships/numbering" Target="numbering.xml"/><Relationship Id="rId6" Type="http://schemas.openxmlformats.org/officeDocument/2006/relationships/fontTable" Target="fontTable.xml"/><Relationship Id="rId7" Type="http://schemas.openxmlformats.org/officeDocument/2006/relationships/settings" Target="settings.xml"/><Relationship Id="rId8" Type="http://schemas.openxmlformats.org/officeDocument/2006/relationships/theme" Target="theme/theme1.xml"/><Relationship Id="rId9" Type="http://schemas.openxmlformats.org/officeDocument/2006/relationships/customXml" Target="../customXml/item1.xml"/>
</Relationships>
</file>

<file path=word/theme/theme1.xml><?xml version="1.0" encoding="utf-8"?>
<a:theme xmlns:a="http://schemas.openxmlformats.org/drawingml/2006/main" xmlns:r="http://schemas.openxmlformats.org/officeDocument/2006/relationships" name="Тема Office">
  <a:themeElements>
    <a:clrScheme name="Стандартная">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itchFamily="0" charset="1"/>
        <a:ea typeface=""/>
        <a:cs typeface=""/>
      </a:majorFont>
      <a:minorFont>
        <a:latin typeface="Calibri"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2CF5D54-3265-4C3A-8B70-98E0AE75AC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682</TotalTime>
  <Application>LibreOffice/26.2.0.3$Windows_X86_64 LibreOffice_project/620$Build-3</Application>
  <AppVersion>15.0000</AppVersion>
  <Pages>6</Pages>
  <Words>1185</Words>
  <Characters>8175</Characters>
  <CharactersWithSpaces>10321</CharactersWithSpaces>
  <Paragraphs>158</Paragraphs>
  <Company>SPecialiST RePack</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2025-09-29T09:47:00Z</dcterms:created>
  <dc:creator>Пользователь Windows</dc:creator>
  <dc:description/>
  <dc:language>uk-UA</dc:language>
  <cp:lastModifiedBy/>
  <cp:lastPrinted>2026-09-07T15:53:18Z</cp:lastPrinted>
  <dcterms:modified xsi:type="dcterms:W3CDTF">2026-09-07T16:09:44Z</dcterms:modified>
  <cp:revision>485</cp:revision>
  <dc:subject/>
  <dc:title/>
</cp:coreProperties>
</file>

<file path=docProps/custom.xml><?xml version="1.0" encoding="utf-8"?>
<Properties xmlns="http://schemas.openxmlformats.org/officeDocument/2006/custom-properties" xmlns:vt="http://schemas.openxmlformats.org/officeDocument/2006/docPropsVTypes"/>
</file>